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680" w:rsidRPr="00DC20DD" w:rsidRDefault="00BE7680" w:rsidP="00BE7680">
      <w:pPr>
        <w:pStyle w:val="1"/>
        <w:ind w:left="6480"/>
        <w:jc w:val="center"/>
        <w:rPr>
          <w:rFonts w:ascii="Times New Roman" w:hAnsi="Times New Roman"/>
          <w:color w:val="auto"/>
          <w:sz w:val="22"/>
          <w:szCs w:val="26"/>
          <w:lang w:val="uz-Cyrl-UZ"/>
        </w:rPr>
      </w:pPr>
      <w:bookmarkStart w:id="0" w:name="_Toc101887512"/>
      <w:r w:rsidRPr="00DC20DD">
        <w:rPr>
          <w:rFonts w:ascii="Times New Roman" w:hAnsi="Times New Roman"/>
          <w:color w:val="auto"/>
          <w:sz w:val="22"/>
          <w:szCs w:val="26"/>
          <w:lang w:val="uz-Cyrl-UZ"/>
        </w:rPr>
        <w:t>Ўзбекистон Республикаси</w:t>
      </w:r>
      <w:r w:rsidRPr="00DC20DD">
        <w:rPr>
          <w:rFonts w:ascii="Times New Roman" w:hAnsi="Times New Roman"/>
          <w:color w:val="auto"/>
          <w:sz w:val="22"/>
          <w:szCs w:val="26"/>
          <w:lang w:val="uz-Cyrl-UZ"/>
        </w:rPr>
        <w:br/>
        <w:t>молия вазирининг</w:t>
      </w:r>
      <w:r w:rsidRPr="00DC20DD">
        <w:rPr>
          <w:rFonts w:ascii="Times New Roman" w:hAnsi="Times New Roman"/>
          <w:color w:val="auto"/>
          <w:sz w:val="22"/>
          <w:szCs w:val="26"/>
          <w:lang w:val="uz-Cyrl-UZ"/>
        </w:rPr>
        <w:br/>
        <w:t>2022 йил 10 ноябрдаги</w:t>
      </w:r>
      <w:r w:rsidRPr="00DC20DD">
        <w:rPr>
          <w:rFonts w:ascii="Times New Roman" w:hAnsi="Times New Roman"/>
          <w:color w:val="auto"/>
          <w:sz w:val="22"/>
          <w:szCs w:val="26"/>
          <w:lang w:val="uz-Cyrl-UZ"/>
        </w:rPr>
        <w:br/>
        <w:t>61-сон буйруғига</w:t>
      </w:r>
      <w:r w:rsidRPr="00DC20DD">
        <w:rPr>
          <w:rFonts w:ascii="Times New Roman" w:hAnsi="Times New Roman"/>
          <w:color w:val="auto"/>
          <w:sz w:val="22"/>
          <w:szCs w:val="26"/>
          <w:lang w:val="uz-Cyrl-UZ"/>
        </w:rPr>
        <w:br/>
        <w:t>2-ИЛОВА</w:t>
      </w:r>
    </w:p>
    <w:p w:rsidR="00BE7680" w:rsidRPr="00DC20DD" w:rsidRDefault="00BE7680" w:rsidP="00BE7680">
      <w:pPr>
        <w:pStyle w:val="1"/>
        <w:rPr>
          <w:rFonts w:ascii="Arial" w:hAnsi="Arial" w:cs="Arial"/>
          <w:b/>
          <w:color w:val="auto"/>
          <w:sz w:val="26"/>
          <w:szCs w:val="26"/>
          <w:lang w:val="uz-Cyrl-UZ"/>
        </w:rPr>
      </w:pPr>
      <w:r w:rsidRPr="00DC20DD">
        <w:rPr>
          <w:rFonts w:ascii="Arial" w:hAnsi="Arial" w:cs="Arial"/>
          <w:b/>
          <w:color w:val="auto"/>
          <w:sz w:val="26"/>
          <w:szCs w:val="26"/>
          <w:lang w:val="uz-Cyrl-UZ"/>
        </w:rPr>
        <w:t>1-сон Бухгалтерия ҳисобининг халқаро стандарти</w:t>
      </w:r>
      <w:r w:rsidRPr="00DC20DD">
        <w:rPr>
          <w:rFonts w:ascii="Arial" w:hAnsi="Arial" w:cs="Arial"/>
          <w:b/>
          <w:color w:val="auto"/>
          <w:sz w:val="26"/>
          <w:szCs w:val="26"/>
          <w:lang w:val="uz-Cyrl-UZ"/>
        </w:rPr>
        <w:br/>
        <w:t>“</w:t>
      </w:r>
      <w:r w:rsidRPr="00DC20DD">
        <w:rPr>
          <w:rFonts w:ascii="Arial" w:hAnsi="Arial" w:cs="Arial"/>
          <w:b/>
          <w:i/>
          <w:iCs/>
          <w:color w:val="auto"/>
          <w:sz w:val="26"/>
          <w:szCs w:val="26"/>
          <w:lang w:val="uz-Cyrl-UZ"/>
        </w:rPr>
        <w:t>Молиявий ҳисоботни тақдим этиш”</w:t>
      </w:r>
      <w:bookmarkEnd w:id="0"/>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BE7680" w:rsidRPr="00DC20DD" w:rsidRDefault="00BE7680" w:rsidP="00BE7680">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 ташкилотнинг олдинги даврлардаги молиявий ҳисоботлари, шунингдек, бошқа ташкилотларнинг молиявий ҳисоботи билан қиёсланишини таъминлаш мақсадида умумий мақсаддаги молиявий ҳисоботни тақдим этиш асосларини белгилаб беради. У молиявий ҳисоботни тақдим этишга нисбатан умумий талабларни, унинг тузилишига оид кўрсатмаларни ҳамда унинг таркибига доир минимал талабларни белгилайди.</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w:t>
      </w:r>
      <w:r w:rsidRPr="00DC20DD">
        <w:rPr>
          <w:b/>
          <w:sz w:val="19"/>
          <w:szCs w:val="20"/>
          <w:lang w:val="uz-Cyrl-UZ"/>
        </w:rPr>
        <w:tab/>
        <w:t>Ташкилот мазкур стандартни умумий мақсаддаги молиявий ҳисоботни Молиявий ҳисоботнинг халқаро стандартларига (МҲХСлар) мувофиқ тайёрлашда ва тақдим этишда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Бошқа МҲХСлар муайян операциялар ва бошқа ҳодисаларни тан олиш, баҳолаш ва ёритиб бериш бўйича талабларни белгилайди.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стандарт 34-сон БҲХС “</w:t>
      </w:r>
      <w:r w:rsidRPr="00DC20DD">
        <w:rPr>
          <w:i/>
          <w:sz w:val="19"/>
          <w:szCs w:val="20"/>
          <w:lang w:val="uz-Cyrl-UZ"/>
        </w:rPr>
        <w:t>Оралиқ молиявий ҳисобот”</w:t>
      </w:r>
      <w:r w:rsidRPr="00DC20DD">
        <w:rPr>
          <w:sz w:val="19"/>
          <w:szCs w:val="20"/>
          <w:lang w:val="uz-Cyrl-UZ"/>
        </w:rPr>
        <w:t>га мувофиқ тайёрланган қисқартирилган оралиқ молиявий ҳисоботнинг тузилиши ва таркибига нисбатан қўлланмайди. Лекин, бундай молиявий ҳисоботга нисбатан 15-35 бандлар қўлланади. Мазкур стандарт барча ташкилотларга, жумладан 10-сон МҲХС “</w:t>
      </w:r>
      <w:r w:rsidRPr="00DC20DD">
        <w:rPr>
          <w:i/>
          <w:sz w:val="19"/>
          <w:szCs w:val="20"/>
          <w:lang w:val="uz-Cyrl-UZ"/>
        </w:rPr>
        <w:t>Консолидациялашган молиявий ҳисобот”</w:t>
      </w:r>
      <w:r w:rsidRPr="00DC20DD">
        <w:rPr>
          <w:sz w:val="19"/>
          <w:szCs w:val="20"/>
          <w:lang w:val="uz-Cyrl-UZ"/>
        </w:rPr>
        <w:t>га мувофиқ консолидациялашган молиявий ҳисоботни тақдим этадиган ва 27-сон БҲХС “</w:t>
      </w:r>
      <w:r w:rsidRPr="00DC20DD">
        <w:rPr>
          <w:i/>
          <w:sz w:val="19"/>
          <w:szCs w:val="20"/>
          <w:lang w:val="uz-Cyrl-UZ"/>
        </w:rPr>
        <w:t>Алоҳида молиявий ҳисобот”</w:t>
      </w:r>
      <w:r w:rsidRPr="00DC20DD">
        <w:rPr>
          <w:sz w:val="19"/>
          <w:szCs w:val="20"/>
          <w:lang w:val="uz-Cyrl-UZ"/>
        </w:rPr>
        <w:t>га мувофиқ алоҳида молиявий ҳисоботни тақдим этадиган ташкилотларга нисбатан бир хилда қўлланади.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стандартда тижорат ташкилотларига, шу жумладан давлат секторидаги тижорат ташкилотларига мос келадиган атамалар қўлланади. Агар хусусий сектордаги ёки давлат секторидаги нотижорат фаолиятни амалга оширадиган ташкилотлар мазкур стандартни қўлласа, улар молиявий ҳисоботдаги муайян моддалар ва молиявий ҳисобот учун фойдаланиладиган номланишларни ўзгартириши зарур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Шу тарзда, 32-сон БҲХС “</w:t>
      </w:r>
      <w:r w:rsidRPr="00DC20DD">
        <w:rPr>
          <w:i/>
          <w:iCs/>
          <w:sz w:val="19"/>
          <w:szCs w:val="20"/>
          <w:lang w:val="uz-Cyrl-UZ"/>
        </w:rPr>
        <w:t>Молиявий инструментлар: тақдим этиш</w:t>
      </w:r>
      <w:r w:rsidRPr="00DC20DD">
        <w:rPr>
          <w:sz w:val="19"/>
          <w:szCs w:val="20"/>
          <w:lang w:val="uz-Cyrl-UZ"/>
        </w:rPr>
        <w:t>”да таърифланганидек, хусусий капиталга эга бўлмаган ташкилотлар (масалан, баъзи ўзаро фондлар) ва улушли қўйилмаси хусусий капитал бўлмаган ташкилотлар (масалан, баъзи кооператив ташкилотлар) молиявий ҳисоботда аъзолар ёки қатнашчилар улушларини тақдим этилишига тузатиш киритиши зарур бўлиши мумкин.</w:t>
      </w:r>
      <w:r w:rsidRPr="00DC20DD">
        <w:rPr>
          <w:i/>
          <w:sz w:val="19"/>
          <w:szCs w:val="20"/>
          <w:lang w:val="uz-Cyrl-UZ"/>
        </w:rPr>
        <w:t xml:space="preserve"> </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w:t>
      </w:r>
      <w:r w:rsidRPr="00DC20DD">
        <w:rPr>
          <w:b/>
          <w:bCs/>
          <w:sz w:val="19"/>
          <w:szCs w:val="20"/>
          <w:lang w:val="uz-Cyrl-UZ"/>
        </w:rPr>
        <w:tab/>
        <w:t>Мазкур стандартда қуйидаги белгиланган маънодаги атамалардан фойдаланилади:</w:t>
      </w:r>
    </w:p>
    <w:p w:rsidR="00774EB8" w:rsidRPr="00774EB8" w:rsidRDefault="00774EB8" w:rsidP="00BE7680">
      <w:pPr>
        <w:tabs>
          <w:tab w:val="left" w:pos="4253"/>
        </w:tabs>
        <w:spacing w:before="100" w:after="100"/>
        <w:ind w:left="782"/>
        <w:jc w:val="both"/>
        <w:rPr>
          <w:b/>
          <w:sz w:val="19"/>
          <w:szCs w:val="20"/>
          <w:lang w:val="uz-Cyrl-UZ"/>
        </w:rPr>
      </w:pPr>
      <w:r w:rsidRPr="00774EB8">
        <w:rPr>
          <w:b/>
          <w:sz w:val="19"/>
          <w:szCs w:val="20"/>
          <w:lang w:val="uz-Cyrl-UZ"/>
        </w:rPr>
        <w:t>Ҳисоб сиёсати 8-сон БҲХС «Ҳисоб сиёсати, ҳисоб баҳоларидаги ўзгаришлар ва хатолар»нинг 5-бандида таърифланган ва бу атама ушбу стандартда худди шу маънода қўлланилади.</w:t>
      </w:r>
    </w:p>
    <w:p w:rsidR="00774EB8" w:rsidRPr="00774EB8" w:rsidRDefault="00774EB8" w:rsidP="00BE7680">
      <w:pPr>
        <w:tabs>
          <w:tab w:val="left" w:pos="4253"/>
        </w:tabs>
        <w:spacing w:before="100" w:after="100"/>
        <w:ind w:left="782"/>
        <w:jc w:val="both"/>
        <w:rPr>
          <w:b/>
          <w:sz w:val="19"/>
          <w:szCs w:val="20"/>
          <w:lang w:val="uz-Cyrl-UZ"/>
        </w:rPr>
      </w:pPr>
      <w:r w:rsidRPr="00774EB8">
        <w:rPr>
          <w:b/>
          <w:sz w:val="19"/>
          <w:szCs w:val="20"/>
          <w:lang w:val="uz-Cyrl-UZ"/>
        </w:rPr>
        <w:t>Умумий мақсаддаги молиявий ҳисобот (“молиявий ҳисобот” деб аталади) –бу ташкилотдан ўзларининг муайян ахборот эхтиёжларига жавоб берадиган ҳисобот тайёрлашини талаб этиш имкониятига эга бўлмаган фойдаланувчиларнинг эхтиёжларини қондиришга мўлжалланган молиявий ҳисоботдир.</w:t>
      </w:r>
    </w:p>
    <w:p w:rsidR="00BE7680" w:rsidRPr="00DC20DD" w:rsidRDefault="00BE7680" w:rsidP="00BE7680">
      <w:pPr>
        <w:tabs>
          <w:tab w:val="left" w:pos="4253"/>
        </w:tabs>
        <w:spacing w:before="100" w:after="100"/>
        <w:ind w:left="782"/>
        <w:jc w:val="both"/>
        <w:rPr>
          <w:sz w:val="19"/>
          <w:szCs w:val="20"/>
          <w:lang w:val="uz-Cyrl-UZ"/>
        </w:rPr>
      </w:pPr>
      <w:r w:rsidRPr="00DC20DD">
        <w:rPr>
          <w:b/>
          <w:i/>
          <w:iCs/>
          <w:sz w:val="19"/>
          <w:szCs w:val="20"/>
          <w:lang w:val="uz-Cyrl-UZ"/>
        </w:rPr>
        <w:t>Амалий имконсиз.</w:t>
      </w:r>
      <w:r w:rsidRPr="00DC20DD">
        <w:rPr>
          <w:b/>
          <w:sz w:val="19"/>
          <w:szCs w:val="20"/>
          <w:lang w:val="uz-Cyrl-UZ"/>
        </w:rPr>
        <w:t xml:space="preserve"> Ташкилотнинг талабларни амалда қўллашга қаратилган барча саъй-ҳаракатларига қарамай, уларни қўллай олмаса, талабларни қўллаш амалий имконсиз ҳисобланади.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Молиявий ҳисоботнинг халқаро стандартлари (МҲХСлар) Бухгалтерия ҳисобининг халқаро стандартлари бўйича кенгаш (БҲХСК) томонидан эълон қилинган стандартлар ва шарҳлардир. Улар қуйидагилардан иборат: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ҳисоботнинг халқаро стандартлари;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б)</w:t>
      </w:r>
      <w:r w:rsidRPr="00DC20DD">
        <w:rPr>
          <w:sz w:val="19"/>
          <w:szCs w:val="20"/>
          <w:lang w:val="uz-Cyrl-UZ"/>
        </w:rPr>
        <w:tab/>
      </w:r>
      <w:r w:rsidRPr="00DC20DD">
        <w:rPr>
          <w:b/>
          <w:sz w:val="19"/>
          <w:szCs w:val="20"/>
          <w:lang w:val="uz-Cyrl-UZ"/>
        </w:rPr>
        <w:t>Бухгалтерия ҳисобининг халқаро стандартлари;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bCs/>
          <w:sz w:val="19"/>
          <w:szCs w:val="20"/>
          <w:lang w:val="uz-Cyrl-UZ"/>
        </w:rPr>
        <w:t>МҲХСШҚ томонидан чиқарилган шарҳлар;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w:t>
      </w:r>
      <w:r w:rsidRPr="00DC20DD">
        <w:rPr>
          <w:b/>
          <w:bCs/>
          <w:sz w:val="19"/>
          <w:szCs w:val="20"/>
          <w:lang w:val="uz-Cyrl-UZ"/>
        </w:rPr>
        <w:t>г)</w:t>
      </w:r>
      <w:r w:rsidRPr="00DC20DD">
        <w:rPr>
          <w:b/>
          <w:bCs/>
          <w:sz w:val="19"/>
          <w:szCs w:val="20"/>
          <w:lang w:val="uz-Cyrl-UZ"/>
        </w:rPr>
        <w:tab/>
        <w:t>ШДҚ томонидан чиқарилган шарҳлар.</w:t>
      </w:r>
      <w:r w:rsidRPr="00DC20DD">
        <w:rPr>
          <w:sz w:val="19"/>
          <w:szCs w:val="20"/>
          <w:vertAlign w:val="superscript"/>
          <w:lang w:val="uz-Cyrl-UZ"/>
        </w:rPr>
        <w:footnoteReference w:customMarkFollows="1" w:id="1"/>
        <w:t>1</w:t>
      </w:r>
    </w:p>
    <w:p w:rsidR="00BE7680" w:rsidRPr="00DC20DD" w:rsidRDefault="00BE7680" w:rsidP="00BE7680">
      <w:pPr>
        <w:tabs>
          <w:tab w:val="left" w:pos="4253"/>
        </w:tabs>
        <w:spacing w:before="100" w:after="100"/>
        <w:ind w:left="782"/>
        <w:jc w:val="both"/>
        <w:rPr>
          <w:sz w:val="19"/>
          <w:szCs w:val="20"/>
          <w:lang w:val="uz-Cyrl-UZ"/>
        </w:rPr>
      </w:pPr>
      <w:r w:rsidRPr="00DC20DD">
        <w:rPr>
          <w:b/>
          <w:i/>
          <w:iCs/>
          <w:sz w:val="19"/>
          <w:szCs w:val="20"/>
          <w:lang w:val="uz-Cyrl-UZ"/>
        </w:rPr>
        <w:t>Муҳим:</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Маълумот, агар уни тушириб қолдириш, нотўғри кўрсатиш ёки яшириш умумий мақсаддаги молиявий ҳисобот фойдаланувчиларининг муайян ҳисобот берувчи ташкилот тўғрисидаги молиявий маълумот билан таъминлайдиган молиявий ҳисобот асосида қабул қиладиган иқтисодий қарорларига таъсир кўрсатиши асосланган тарзда кутилса, муҳим ҳисобланади.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Муҳимлик маълумотнинг характери ёки миқдорий катталигига ёки ҳар иккисига ҳам боғлиқ. Ташкилот алоҳида олинган ёки бошқа маълумотлар билан биргаликдаги маълумотларнинг, умумий ҳолда, муҳимлигини молиявий ҳисобот контекстида баҳолайди.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Агар маълумот молиявий ҳисоботнинг асосий фойдаланувчилари учун ушбу маълумотни тушириб қолдириш ёки нотўғри кўрсатиш каби таъсир кўрсатадиган тарзда тақдим этиладиган бўлса, у яширилган ҳисобланади. Муҳим маълумотнинг яширилишига олиб келиши мумкин бўлган ҳолатларга қуйидагилар мисол бўлади: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муҳим модда, операция ёки бошқа ҳодисалар тўғрисидаги маълумотлар молиявий ҳисоботда ёритиб берилган, лекин ишлатилган сўз бирикмалари ноаниқ ёки тушунарсиз;</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муҳим модда, операция ёки бошқа ҳодисалар тўғрисидаги маълумотлар бутун молиявий ҳисоботда тарқоқ акс этган;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ўхшаш бўлмаган моддалар, операциялар ёки бошқа ҳодисалар ноўрин тарзда жамланган;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ўхшаш моддалар, операциялар ёки бошқа ҳодисалар ноўрин тарзда батафсиллаштирилган;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муҳим маълумотлар муҳим бўлмаган маълумотлар орқали асосий фойдаланувчи қайси маълумотларнинг муҳимлигини аниқлай олмайдиган даражада яширилиши натижасида молиявий ҳисоботнинг тушунарлилиги камаядиган ҳолатларда.</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Маълумот муайян ҳисобот берувчи ташкилотнинг умумий мақсаддаги молиявий ҳисоботининг асосий фойдаланувчилари томонидан қабул қилинадиган қарорларига таъсир қилишини асосланган тарзда тахмин қилиш мумкин ёки йўқлигини баҳолаш ташкилотдан ушбу фойдаланувчиларнинг хусусиятлари билан бир қаторда ташкилот ўзининг ҳолатларини ҳам ҳисобга олишни талаб қилади.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Кўпгина мавжуд ва потенциал инвесторлар, қарз берувчилар ва бошқа кредиторлар ҳисобот берувчи ташкилотлардан тўғридан-тўғри маълумот беришини талаб қила олмайдилар ва ўзларига керакли молиявий маълумотларнинг кўп қисмида умумий мақсаддаги молиявий ҳисоботларга таянишлари шарт. Шунга кўра, улар умумий мақсаддаги молиявий ҳисоботнинг асосий фойдаланувчилари ҳисобланади. Молиявий ҳисобот бизнес ва иқтисодий фаолият бўйича етарли маълумотга эга бўлган ва маълумотни синчковлик билан кўриб чиқадиган ва таҳлил қиладиган фойдаланувчилар учун тайёрланади. Баъзида, ҳатто яхши хабардор бўлган ва синчков фойдаланувчилар ҳам мураккаб иқтисодий ҳодисалар тўғрисидаги маълумотларни тушуниш учун маслаҳатчи ёрдамига эҳтиёж сезишлари мумкин.</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Изоҳлар – </w:t>
      </w:r>
      <w:r w:rsidRPr="00DC20DD">
        <w:rPr>
          <w:b/>
          <w:sz w:val="19"/>
          <w:szCs w:val="20"/>
          <w:lang w:val="uz-Cyrl-UZ"/>
        </w:rPr>
        <w:t>молиявий ҳолат тўғрисидаги ҳисоботда, фойда ёки зарар ва бошқа умумлашган даромад тўғрисидаги ҳисобот(лар)да, хусусий капиталдаги ўзгаришлар тўғрисидаги ҳисоботда ва пул маблағлари ҳаракати тўғрисидаги ҳисоботда тақдим этилган маълумотларга қўшимча маълумотларни ўз ичига олади. Изоҳларда ушбу ҳисоботда тақдим этилган моддаларнинг шарҳлари ёки тафсилотлари ҳамда ушбу ҳисоботда тан олинмаган моддалар тўғрисидаги маълумотлар ёритиб берилади.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Бошқа умумлашган даромад </w:t>
      </w:r>
      <w:r w:rsidRPr="00DC20DD">
        <w:rPr>
          <w:b/>
          <w:sz w:val="19"/>
          <w:szCs w:val="20"/>
          <w:lang w:val="uz-Cyrl-UZ"/>
        </w:rPr>
        <w:t xml:space="preserve">бошқа МҲХСларда талаб этилган ёки рухсат этилган фойда ёки зарар таркибида тан олинмайдиган даромад ва харажат моддаларини (жумладан қайта таснифлаш бўйича тузатишларни) қамраб олади. </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Бошқа умумлашган даромад компонентлари қуйидагиларни ўз ичига олади: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қайта баҳолаш натижасида қийматнинг ўсишидаги ўзгаришлар (16-сон БҲХС “</w:t>
      </w:r>
      <w:r w:rsidRPr="00DC20DD">
        <w:rPr>
          <w:i/>
          <w:sz w:val="19"/>
          <w:szCs w:val="20"/>
          <w:lang w:val="uz-Cyrl-UZ"/>
        </w:rPr>
        <w:t>Асосий воситалар” </w:t>
      </w:r>
      <w:r w:rsidRPr="00DC20DD">
        <w:rPr>
          <w:sz w:val="19"/>
          <w:szCs w:val="20"/>
          <w:lang w:val="uz-Cyrl-UZ"/>
        </w:rPr>
        <w:t>ва 38-сон БҲХС “</w:t>
      </w:r>
      <w:r w:rsidRPr="00DC20DD">
        <w:rPr>
          <w:i/>
          <w:iCs/>
          <w:sz w:val="19"/>
          <w:szCs w:val="20"/>
          <w:lang w:val="uz-Cyrl-UZ"/>
        </w:rPr>
        <w:t>Номоддий активлар</w:t>
      </w:r>
      <w:r w:rsidRPr="00DC20DD">
        <w:rPr>
          <w:sz w:val="19"/>
          <w:szCs w:val="20"/>
          <w:lang w:val="uz-Cyrl-UZ"/>
        </w:rPr>
        <w:t xml:space="preserve">”га қаранг);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белгиланган тўловлар бўйича пенсия дастурларини қайта баҳолаш натижалари (19-сон БҲХС “</w:t>
      </w:r>
      <w:r w:rsidRPr="00DC20DD">
        <w:rPr>
          <w:i/>
          <w:sz w:val="19"/>
          <w:szCs w:val="20"/>
          <w:lang w:val="uz-Cyrl-UZ"/>
        </w:rPr>
        <w:t>Ходимларнинг даромадлари”</w:t>
      </w:r>
      <w:r w:rsidRPr="00DC20DD">
        <w:rPr>
          <w:sz w:val="19"/>
          <w:szCs w:val="20"/>
          <w:lang w:val="uz-Cyrl-UZ"/>
        </w:rPr>
        <w:t>га қаранг);</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ҳисоботда чет элдаги фаолиятни қайта ҳисоблашдан юзага келадиган фойда ва зарарлар (21-сон БҲХС “</w:t>
      </w:r>
      <w:r w:rsidRPr="00DC20DD">
        <w:rPr>
          <w:i/>
          <w:sz w:val="19"/>
          <w:szCs w:val="20"/>
          <w:lang w:val="uz-Cyrl-UZ"/>
        </w:rPr>
        <w:t>Валюта курсларидаги ўзгаришларнинг таъсирлари”</w:t>
      </w:r>
      <w:r w:rsidRPr="00DC20DD">
        <w:rPr>
          <w:sz w:val="19"/>
          <w:szCs w:val="20"/>
          <w:lang w:val="uz-Cyrl-UZ"/>
        </w:rPr>
        <w:t xml:space="preserve">га қаранг); </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9-сон МҲХС “</w:t>
      </w:r>
      <w:r w:rsidRPr="00DC20DD">
        <w:rPr>
          <w:i/>
          <w:sz w:val="19"/>
          <w:szCs w:val="20"/>
          <w:lang w:val="uz-Cyrl-UZ"/>
        </w:rPr>
        <w:t>Молиявий инструментлар”</w:t>
      </w:r>
      <w:r w:rsidRPr="00DC20DD">
        <w:rPr>
          <w:sz w:val="19"/>
          <w:szCs w:val="20"/>
          <w:lang w:val="uz-Cyrl-UZ"/>
        </w:rPr>
        <w:t>нинг 5.7.5-бандига мувофиқ бошқа умумлашган даромад орқали ҳаққоний қийматда баҳоланадиган улушли инструментларга инвестициялар бўйича фойда ва зарарлар;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(га)</w:t>
      </w:r>
      <w:r w:rsidRPr="00DC20DD">
        <w:rPr>
          <w:sz w:val="19"/>
          <w:szCs w:val="20"/>
          <w:lang w:val="uz-Cyrl-UZ"/>
        </w:rPr>
        <w:tab/>
        <w:t>9-сон МҲХСнинг 4.1.2A-бандга мувофиқ бошқа умумлашган даромад орқали ҳаққоний қийматда баҳоланадиган молиявий активлар бўйича фойда ва зарарлар;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9-сон МҲХСнинг 5.7.5-бандига мувофиқ улушли инструментларга инвестициялар ёрдамида хежланадиган, бошқа умумлашган даромад орқали ҳаққоний қийматда баҳоланадиган хежлаш инструментлари бўйича фойда ва зарарларнинг ва пул оқимларини хежлашдаги хежлаш инструментлари бўйича фойда ва зарарларнинг самарали қисми (9-сон МҲХСнинг 6-бобига қаранг);</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фойда ёки зарар орқали ҳаққоний қийматда баҳоланиши белгиланган муайян мажбуриятлар учун бундай мажбуриятнинг кредит рискидаги ўзгаришлар билан боғлиқ ҳолда ҳаққоний қийматдаги ўзгариш суммаси (9-сон МҲХСнинг 5.7.7-бандига қаранг);</w:t>
      </w:r>
    </w:p>
    <w:p w:rsidR="00774EB8" w:rsidRDefault="00BE7680" w:rsidP="00BE768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 xml:space="preserve">опцион шартномасининг ички қиймати ва вақт қийматини ажратишда ва фақат хежлаш инструменти сифатида фақат ички қийматидаги ўзгаришларни белгилашда опционларнинг вақт қиймати суммасидаги ўзгаришлар (9-сон МҲХСнинг 6-бобига қаранг); </w:t>
      </w:r>
    </w:p>
    <w:p w:rsidR="00BE7680" w:rsidRDefault="00BE7680" w:rsidP="00BE7680">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форвард шартномасининг форвард ва спот элементини ажратишда ҳамда фақат спот элементидаги ўзгаришларни хежлаш инструменти сифатида белгилашда форвард шартномасининг форвард элементлари қийматининг ўзгаришлари ва молиявий инструментни хежлаш инструменти сифатида белгилашдан чиқариб ташлашда молиявий инструментнинг чет эл валютаси асосидаги спрэди қийматидаги ўзгаришлар (9</w:t>
      </w:r>
      <w:r w:rsidR="00774EB8">
        <w:rPr>
          <w:sz w:val="19"/>
          <w:szCs w:val="20"/>
          <w:lang w:val="uz-Cyrl-UZ"/>
        </w:rPr>
        <w:t>-сон МҲХСнинг 6-бобига қаранг);</w:t>
      </w:r>
    </w:p>
    <w:p w:rsidR="00774EB8" w:rsidRDefault="00774EB8" w:rsidP="00BE7680">
      <w:pPr>
        <w:spacing w:before="100"/>
        <w:ind w:left="1564" w:hanging="782"/>
        <w:jc w:val="both"/>
        <w:rPr>
          <w:sz w:val="19"/>
          <w:szCs w:val="20"/>
          <w:lang w:val="uz-Cyrl-UZ"/>
        </w:rPr>
      </w:pPr>
      <w:r w:rsidRPr="00774EB8">
        <w:rPr>
          <w:sz w:val="19"/>
          <w:szCs w:val="20"/>
          <w:lang w:val="uz-Cyrl-UZ"/>
        </w:rPr>
        <w:t>(з) 17-сон МҲХС «Суғурта шартномалари» доирасида тузилган шартномалар бўйича суғурта молияси даромадлари ва харажатлари, агар суғурта молиясининг жами даромадлари ёки харажатлари 17-сон МҲХСнинг 88(б)-банди бўйича тизимли тақсимлаш қўлланиб, фойда ёки зарар ҳисобига киритиладиган миқдорни ўз ичига олган ҳолда тафсилланган бўлса ёки 17-сон МҲХСнинг 89(б)-банди бўйича асосий элементлардан келиб чиққан молиявий даромадлар ёки харажатлар билан ҳисоб-китоб мос келмаслигини бартараф этадиган миқдор билан фойда ёки зарар ҳисобига киритилган бўлса, фойда ёки зарар ҳисобига киритилмайди; ва</w:t>
      </w:r>
    </w:p>
    <w:p w:rsidR="00774EB8" w:rsidRPr="00774EB8" w:rsidRDefault="00774EB8" w:rsidP="00BE7680">
      <w:pPr>
        <w:spacing w:before="100"/>
        <w:ind w:left="1564" w:hanging="782"/>
        <w:jc w:val="both"/>
        <w:rPr>
          <w:sz w:val="19"/>
          <w:szCs w:val="20"/>
          <w:lang w:val="uz-Cyrl-UZ"/>
        </w:rPr>
      </w:pPr>
      <w:r w:rsidRPr="00774EB8">
        <w:rPr>
          <w:sz w:val="19"/>
          <w:szCs w:val="20"/>
          <w:lang w:val="uz-Cyrl-UZ"/>
        </w:rPr>
        <w:t>(и) сақланаётган қайта суғурталаш шартномалари бўйича молиявий даромадлар ёки харажатлар, агар қайта суғурталаш бўйича жами молиявий даромад ёки харажатлар 17-МҲХС 88(б)-банди бўйича тизимли тақсимлаш қўлланиб фойда ёки зарар ҳисобига киритиладиган миқдорни ўз ичига олган ҳолда тафсилланган бўлса, фойда ёк</w:t>
      </w:r>
      <w:r>
        <w:rPr>
          <w:sz w:val="19"/>
          <w:szCs w:val="20"/>
          <w:lang w:val="uz-Cyrl-UZ"/>
        </w:rPr>
        <w:t>и зарар ҳисобига киритилмайди;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Мулкдорлар – </w:t>
      </w:r>
      <w:r w:rsidRPr="00DC20DD">
        <w:rPr>
          <w:b/>
          <w:sz w:val="19"/>
          <w:szCs w:val="20"/>
          <w:lang w:val="uz-Cyrl-UZ"/>
        </w:rPr>
        <w:t>бу хусусий капитал сифатида таснифланган инструментларнинг эгалари.</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Фойда ёки зарар – </w:t>
      </w:r>
      <w:r w:rsidRPr="00DC20DD">
        <w:rPr>
          <w:b/>
          <w:sz w:val="19"/>
          <w:szCs w:val="20"/>
          <w:lang w:val="uz-Cyrl-UZ"/>
        </w:rPr>
        <w:t>бу бошқа умумлашган даромаднинг таркибий қисмларини ҳисобга олмаганда, харажатлар чегирилган даромаднинг умумий суммасидир.</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Қайта таснифлаш тузатишлари – </w:t>
      </w:r>
      <w:r w:rsidRPr="00DC20DD">
        <w:rPr>
          <w:b/>
          <w:sz w:val="19"/>
          <w:szCs w:val="20"/>
          <w:lang w:val="uz-Cyrl-UZ"/>
        </w:rPr>
        <w:t>бу жорий ёки олдинги даврларда бошқа умумлашган даромадда тан олинган, лекин жорий даврда фойда ёки зарар сифатида қайта таснифланган суммалардир.</w:t>
      </w:r>
    </w:p>
    <w:p w:rsidR="00BE7680" w:rsidRPr="00DC20DD" w:rsidRDefault="00BE7680" w:rsidP="00BE7680">
      <w:pPr>
        <w:tabs>
          <w:tab w:val="left" w:pos="4253"/>
        </w:tabs>
        <w:spacing w:before="100" w:after="100"/>
        <w:ind w:left="782"/>
        <w:jc w:val="both"/>
        <w:rPr>
          <w:sz w:val="19"/>
          <w:szCs w:val="20"/>
          <w:lang w:val="uz-Cyrl-UZ"/>
        </w:rPr>
      </w:pPr>
      <w:r w:rsidRPr="00DC20DD">
        <w:rPr>
          <w:b/>
          <w:i/>
          <w:sz w:val="19"/>
          <w:szCs w:val="20"/>
          <w:lang w:val="uz-Cyrl-UZ"/>
        </w:rPr>
        <w:t xml:space="preserve">Жами умумлашган даромад – </w:t>
      </w:r>
      <w:r w:rsidRPr="00DC20DD">
        <w:rPr>
          <w:b/>
          <w:sz w:val="19"/>
          <w:szCs w:val="20"/>
          <w:lang w:val="uz-Cyrl-UZ"/>
        </w:rPr>
        <w:t>бу давр мобайнидаги операциялар ва бошқа ҳодисалар натижасида хусусий капиталда юзага келадиган ўзгаришдир, бундан мулкдорлар билан уларнинг мулкдор сифатида амал қилишидаги операциялардан юзага келадиган ўзгаришлар мустасно.</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Жами умумлашган даромад “фойда ёки зарар”нинг ҳамда “бошқа умумлашган даромад”нинг барча компонентларини қамраб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Мазкур стандартда “бошқа умумлашган даромад”, “фойда ёки зарар” ва “жами умумлашган даромад” атамалари қўлланишига қарамасдан, ташкилот, агар маъноси аниқ бўлса, жами кўрсаткични тавсифлаш учун бошқа атамалардан ҳам фойдаланиши мумкин. Масалан, ташкилот фойда ёки зарарни тавсифлаш учун “соф даромад” атамасидан фойдаланиши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8A</w:t>
      </w:r>
      <w:r w:rsidRPr="00DC20DD">
        <w:rPr>
          <w:sz w:val="19"/>
          <w:szCs w:val="20"/>
          <w:lang w:val="uz-Cyrl-UZ"/>
        </w:rPr>
        <w:tab/>
        <w:t>Қуйидаги атамаларнинг таърифи 32-сон БҲХС “</w:t>
      </w:r>
      <w:r w:rsidRPr="00DC20DD">
        <w:rPr>
          <w:i/>
          <w:iCs/>
          <w:sz w:val="19"/>
          <w:szCs w:val="20"/>
          <w:lang w:val="uz-Cyrl-UZ"/>
        </w:rPr>
        <w:t>Молиявий инструментлар: тақдим этиш</w:t>
      </w:r>
      <w:r w:rsidRPr="00DC20DD">
        <w:rPr>
          <w:sz w:val="19"/>
          <w:szCs w:val="20"/>
          <w:lang w:val="uz-Cyrl-UZ"/>
        </w:rPr>
        <w:t>”да келтирилган</w:t>
      </w:r>
      <w:r w:rsidRPr="00DC20DD">
        <w:rPr>
          <w:i/>
          <w:sz w:val="19"/>
          <w:szCs w:val="20"/>
          <w:lang w:val="uz-Cyrl-UZ"/>
        </w:rPr>
        <w:t xml:space="preserve"> </w:t>
      </w:r>
      <w:r w:rsidRPr="00DC20DD">
        <w:rPr>
          <w:sz w:val="19"/>
          <w:szCs w:val="20"/>
          <w:lang w:val="uz-Cyrl-UZ"/>
        </w:rPr>
        <w:t>ва улар мазкур стандартда 32-сон БҲХСда белгиланган маъносига кўра қўлланади: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улушли инструмент сифатида таснифланган қайтариб сотиш ҳуқуқини берадиган молиявий инструмент (32-сон БҲХСнинг 16А ва 16Б-бандларида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ташкилотга унинг соф активларидаги мутаносиб улушни бошқа томонларга бериш мажбуриятини фақат ликвидация жараёнида юклайдиган ва улушли инструмент сифатида таснифланадиган инструмент (32-сон БҲХСнинг 16В ва 16Г-бандларида келтирилган).</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Молиявий ҳисобот</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ҳисоботнинг мақсади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Молиявий ҳисобот ташкилот молиявий ҳолати ва молиявий натижаларининг тартибга солинган ифодасидир. Молиявий ҳисоботнинг мақсади турли фойдаланувчилар учун иқтисодий қарорлар қабул қилишда фойдали бўладиган ташкилотнинг молиявий ҳолати, молиявий натижалари ва пул маблағлари ҳаракати тўғрисидаги маълумотлар билан таъминлашдан иборатдир. Молиявий ҳисобот, шунингдек, ташкилот раҳбарияти томонидан унга ишониб топширилган ресурслар бошқарилишининг натижаларини ҳам акс эттиради. Ушбу мақсадга эришиш учун, ташкилотнинг молиявий ҳисоботи қуйидагилар тўғрисидаги маълумотларни тақдим этади: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активлар;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мажбуриятлар;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хусусий капитал;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даромад ва харажатлар, шу жумладан фойда ва зарарлар; </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мулкдорлар томонидан уларнинг мулкдор сифатида амал қилишидаги қўйилмалар ва уларга мулкдор сифатида амал қилишидаги тақсимланадиган суммалар;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 xml:space="preserve">пул маблағлари ҳаракати. </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Ушбу маълумотлар изоҳлардаги бошқа маълумотлар билан биргаликда молиявий ҳисоботдан фойдаланувчиларга ташкилотнинг келгуси пул оқимларини, хусусан, уларнинг юзага келиш вақти ва аниқлигини прогноз қилишга ёрдам беради.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ҳисоботнинг тўлиқ тўплами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w:t>
      </w:r>
      <w:r w:rsidRPr="00DC20DD">
        <w:rPr>
          <w:b/>
          <w:sz w:val="19"/>
          <w:szCs w:val="20"/>
          <w:lang w:val="uz-Cyrl-UZ"/>
        </w:rPr>
        <w:tab/>
        <w:t>Молиявий ҳисоботнинг тўлиқ тўплами қуйидагиларни қамраб олади: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(a)</w:t>
      </w:r>
      <w:r w:rsidRPr="00DC20DD">
        <w:rPr>
          <w:b/>
          <w:sz w:val="19"/>
          <w:szCs w:val="20"/>
          <w:lang w:val="uz-Cyrl-UZ"/>
        </w:rPr>
        <w:tab/>
        <w:t>ҳисобот даври охирига молиявий ҳолат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(б)</w:t>
      </w:r>
      <w:r w:rsidRPr="00DC20DD">
        <w:rPr>
          <w:sz w:val="19"/>
          <w:szCs w:val="20"/>
          <w:lang w:val="uz-Cyrl-UZ"/>
        </w:rPr>
        <w:tab/>
      </w:r>
      <w:r w:rsidRPr="00DC20DD">
        <w:rPr>
          <w:b/>
          <w:sz w:val="19"/>
          <w:szCs w:val="20"/>
          <w:lang w:val="uz-Cyrl-UZ"/>
        </w:rPr>
        <w:t>ҳисобот даври учун фойда ёки зарар ва бошқа умумлашган даромад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(в)</w:t>
      </w:r>
      <w:r w:rsidRPr="00DC20DD">
        <w:rPr>
          <w:b/>
          <w:sz w:val="19"/>
          <w:szCs w:val="20"/>
          <w:lang w:val="uz-Cyrl-UZ"/>
        </w:rPr>
        <w:tab/>
        <w:t>ҳисобот даври учун хусусий капиталдаги ўзгаришлар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(г)</w:t>
      </w:r>
      <w:r w:rsidRPr="00DC20DD">
        <w:rPr>
          <w:sz w:val="19"/>
          <w:szCs w:val="20"/>
          <w:lang w:val="uz-Cyrl-UZ"/>
        </w:rPr>
        <w:tab/>
      </w:r>
      <w:r w:rsidRPr="00DC20DD">
        <w:rPr>
          <w:b/>
          <w:sz w:val="19"/>
          <w:szCs w:val="20"/>
          <w:lang w:val="uz-Cyrl-UZ"/>
        </w:rPr>
        <w:t>ҳисобот даври учун пул маблағлари ҳаракати тўғрисидаги ҳисобот;</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w:t>
      </w:r>
      <w:r w:rsidRPr="00DC20DD">
        <w:rPr>
          <w:sz w:val="19"/>
          <w:szCs w:val="20"/>
          <w:lang w:val="uz-Cyrl-UZ"/>
        </w:rPr>
        <w:tab/>
      </w:r>
      <w:r w:rsidR="00774EB8" w:rsidRPr="00774EB8">
        <w:rPr>
          <w:b/>
          <w:sz w:val="19"/>
          <w:szCs w:val="20"/>
          <w:lang w:val="uz-Cyrl-UZ"/>
        </w:rPr>
        <w:t>муҳим ҳисоб сиёсати маълумотлари</w:t>
      </w:r>
      <w:r w:rsidR="00774EB8">
        <w:rPr>
          <w:b/>
          <w:sz w:val="19"/>
          <w:szCs w:val="20"/>
          <w:lang w:val="uz-Cyrl-UZ"/>
        </w:rPr>
        <w:t xml:space="preserve"> </w:t>
      </w:r>
      <w:r w:rsidRPr="00DC20DD">
        <w:rPr>
          <w:b/>
          <w:sz w:val="19"/>
          <w:szCs w:val="20"/>
          <w:lang w:val="uz-Cyrl-UZ"/>
        </w:rPr>
        <w:t>ва бошқа тушунтириш маълумотларидан иборат изоҳлар;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(дa)</w:t>
      </w:r>
      <w:r w:rsidRPr="00DC20DD">
        <w:rPr>
          <w:sz w:val="19"/>
          <w:szCs w:val="20"/>
          <w:lang w:val="uz-Cyrl-UZ"/>
        </w:rPr>
        <w:tab/>
      </w:r>
      <w:r w:rsidRPr="00DC20DD">
        <w:rPr>
          <w:b/>
          <w:sz w:val="19"/>
          <w:szCs w:val="20"/>
          <w:lang w:val="uz-Cyrl-UZ"/>
        </w:rPr>
        <w:t>38 ва 38А-бандларда кўрсатилганидек, олдинги давр учун қиёсий маълумот;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(е)</w:t>
      </w:r>
      <w:r w:rsidRPr="00DC20DD">
        <w:rPr>
          <w:sz w:val="19"/>
          <w:szCs w:val="20"/>
          <w:lang w:val="uz-Cyrl-UZ"/>
        </w:rPr>
        <w:tab/>
      </w:r>
      <w:r w:rsidRPr="00DC20DD">
        <w:rPr>
          <w:b/>
          <w:sz w:val="19"/>
          <w:szCs w:val="20"/>
          <w:lang w:val="uz-Cyrl-UZ"/>
        </w:rPr>
        <w:t>ташкилот ҳисоб сиёсатини ретроспектив тарзда қўлласа ёки молиявий ҳисоботдаги моддаларни ретроспектив тарзда қайта ҳисоблашни амалга оширса ёки 40А-40Г бандларга мувофиқ молиявий ҳисоботдаги моддаларни қайта таснифлаганда, олдинги давр бошига молиявий ҳолат тўғрисидаги ҳисобот.</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Ташкилот ҳисоботлар учун мазкур cтандартда фойдаланилган номлардан ташқари бошқа номлардан фойдаланиши мумкин. Масалан, ташкилот “фойда ёки зарар ва бошқа умумлашган даромад тўғрисидаги ҳисобот” ўрнига “умумлашган даромад тўғрисидаги ҳисобот” номидан фойдаланиши мумкин.</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10A</w:t>
      </w:r>
      <w:r w:rsidRPr="00DC20DD">
        <w:rPr>
          <w:b/>
          <w:sz w:val="19"/>
          <w:szCs w:val="20"/>
          <w:lang w:val="uz-Cyrl-UZ"/>
        </w:rPr>
        <w:tab/>
        <w:t>Ташкилот фойда ёки зарар ва бошқа умумлашган даромадни иккита алоҳида бўлимларда акс эттирган ҳолда, фойда ёки зарар ва бошқа умумлашган даромад тўғрисидаги ягона ҳисоботни тақдим этиши мумкин. Ушбу бўлимлар, фойда ёки зарар тўғрисидаги бўлим биринчи ва бевосита ундан кейин бошқа умумлашган даромад тўғрисидаги бўлим акс эттирилган ҳолда, биргаликда тақдим этилиши лозим. Ташкилот фойда ёки зарар тўғрисидаги бўлимни фойда ёки зарар тўғрисидаги алоҳида ҳисоботда тақдим этиши мумкин. Бундай ҳолатда, фойда ёки зарар тўғрисидаги алоҳида ҳисобот фойда ёки зарар билан бошланиши лозим бўлган бошқа умумлашган даромадни акс эттирадиган ҳисоботдан бевосита олдин келиши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w:t>
      </w:r>
      <w:r w:rsidRPr="00DC20DD">
        <w:rPr>
          <w:b/>
          <w:sz w:val="19"/>
          <w:szCs w:val="20"/>
          <w:lang w:val="uz-Cyrl-UZ"/>
        </w:rPr>
        <w:tab/>
        <w:t>Ташкилот молиявий ҳисоботнинг тўлиқ тўпламида барча молиявий ҳисобот шаклларини аҳамият даражасига кўра тенг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Кўпгина ташкилотлар молиявий ҳисоботдан ташқари, ташкилотнинг молиявий натижалари ва молиявий ҳолатининг асосий хусусиятларини, шунингдек, у дуч келадиган асосий ноаниқликларни тавсифлайдиган ва тушунтирадиган раҳбарият томонидан тайёрланган молиявий шарҳни тақдим этадилар. Бундай ҳисобот қуйидагиларнинг таҳлилини ўз ичига олиши мумкин: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ташкилотнинг молиявий фаолиятини белгилайдиган асосий омиллар ва таъсирлар, шу жумладан у фаолият кўрсатаётган ташқи муҳитдаги ўзгаришлар, бу ўзгаришларга жавобан ташкилотнинг ҳаракатлари ва уларнинг натижаси, шунингдек, ташкилотнинг молиявий натижаларни сақлаб қолиш ва яхшилаш учун инвестиция сиёсати, шу жумладан дивиденд сиёсати;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фаолиятининг молиялаштириш манбалари ва у томонидан кўзланган мажбуриятларнинг хусусий капиталга нисбати кўрсаткичи;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ташкилотнинг МҲХСларга мувофиқ молиявий ҳолат тўғрисидаги ҳисоботда тан олинмаган ресурслари.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Экологик омиллар муҳим бўлган соҳаларда ва ходимлар ҳисоботдан фойдаланувчиларнинг муҳим гуруҳи ҳисобланганда, кўпгина ташкилотлар молиявий ҳисобот, ҳисоботдан ташқари экологик ҳисоботлар ва қўшилган қиймат тўғрисидаги ҳисоботлар каби баёнотларни ва ҳисоботларни ҳам тақдим этадилар. Молиявий ҳисоботдан ташқари тақдим этилган ҳисоботлар ва баёнотлар МҲХСларнинг қўллаш доирасига кирмайди.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Умумий жиҳатлар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Ҳаққоний тақдим этиш ва МҲХСларга мувофиқлик</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15</w:t>
      </w:r>
      <w:r w:rsidRPr="00DC20DD">
        <w:rPr>
          <w:b/>
          <w:sz w:val="19"/>
          <w:szCs w:val="20"/>
          <w:lang w:val="uz-Cyrl-UZ"/>
        </w:rPr>
        <w:tab/>
        <w:t>Молиявий ҳисобот ташкилотнинг молиявий ҳолатини, молиявий натижаларини ва пул маблағлари ҳаракатини ҳаққоний тақдим этиши лозим. Ҳаққоний тақдим этиш операцияларнинг, бошқа ҳодисаларнинг ва шартларнинг таъсирларини</w:t>
      </w:r>
      <w:r w:rsidRPr="00DC20DD">
        <w:rPr>
          <w:b/>
          <w:i/>
          <w:sz w:val="19"/>
          <w:szCs w:val="20"/>
          <w:lang w:val="uz-Cyrl-UZ"/>
        </w:rPr>
        <w:t xml:space="preserve"> Концептуал асос</w:t>
      </w:r>
      <w:r w:rsidRPr="00DC20DD">
        <w:rPr>
          <w:b/>
          <w:sz w:val="19"/>
          <w:szCs w:val="20"/>
          <w:lang w:val="uz-Cyrl-UZ"/>
        </w:rPr>
        <w:t>да келтирилган активлар, мажбуриятлар, даромадлар ва харажатларнинг таърифлари ҳамда тан олиш мезонларига мувофиқ рўйи-рост тақдим этишни талаб этади. Зарур бўлганда қўшимча маълумотларни ёритиб бериш билан бирга МҲХСларни қўллаш молиявий ҳисоботни ҳаққоний тақдим этилишини таъминлайди.</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16</w:t>
      </w:r>
      <w:r w:rsidRPr="00DC20DD">
        <w:rPr>
          <w:b/>
          <w:bCs/>
          <w:sz w:val="19"/>
          <w:szCs w:val="20"/>
          <w:lang w:val="uz-Cyrl-UZ"/>
        </w:rPr>
        <w:tab/>
        <w:t>Молиявий ҳисоботни МҲХСларга мувофиқ тайёрлайдиган ташкилот изоҳларда бундай мувофиқликни ошкора ва шартсиз баён этиши лозим.</w:t>
      </w:r>
      <w:r w:rsidRPr="00DC20DD">
        <w:rPr>
          <w:b/>
          <w:sz w:val="19"/>
          <w:szCs w:val="20"/>
          <w:lang w:val="uz-Cyrl-UZ"/>
        </w:rPr>
        <w:t xml:space="preserve"> Молиявий ҳисобот МҲХСларнинг барча талабларига мувофиқ бўлмагунча ташкилот уни МҲХСларга мувофиқ деб баён этмаслиги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Қўлланадиган МҲХСларга риоя қилиш орқали ташкилот деярли барча ҳолатларда молиявий ҳисоботнинг ҳаққоний тақдим этилишига эришади. Ҳаққоний тақдим этиш ташкилотдан қуйидагиларни ҳам талаб этади: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ҳисоб сиёсатини танлаш ва қўллаш. 8-сон БҲХСда бирор моддага нисбатан муайян қўлланадиган МҲХС мавжуд бўлмаганда раҳбарият томонидан қўлланиши тавсия этиладиган кўрсатмалар иерархияси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 сиёсатини, шу жумладан маълумотларни ўринли, ишончли, қиёсланувчан ва тушунарли тарзда тақдим этиш;</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МҲХСлардаги муайян талабларга мувофиқ фойдаланувчилар маълум операциялар, бошқа ҳодисалар ва шартларнинг ташкилот молиявий ҳолатига ва молиявий натижаларига таъсирини тушуниб олиши учун етарли бўлмаганда қўшимча маълумотларни ёритиб бериш. </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18</w:t>
      </w:r>
      <w:r w:rsidRPr="00DC20DD">
        <w:rPr>
          <w:b/>
          <w:sz w:val="19"/>
          <w:szCs w:val="20"/>
          <w:lang w:val="uz-Cyrl-UZ"/>
        </w:rPr>
        <w:tab/>
        <w:t>Ташкилот фойдаланилган ҳисоб сиёсатини ёритиб бериш орқали ёҳуд изоҳлар ёки тушунтириш маълумотлари орқали ноўрин ҳисоб сиёсати оқибатларини тузата олмайди.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19</w:t>
      </w:r>
      <w:r w:rsidRPr="00DC20DD">
        <w:rPr>
          <w:b/>
          <w:sz w:val="19"/>
          <w:szCs w:val="20"/>
          <w:lang w:val="uz-Cyrl-UZ"/>
        </w:rPr>
        <w:tab/>
        <w:t xml:space="preserve">Жуда камдан-кам ҳолатларда ташкилот раҳбарияти МҲХСдаги талабга риоя этиш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 деган хулосага келса, агар тегишли тартибга солувчи қонунчилик бундай четлаб ўтишни талаб этса ёки бошқа ҳолларда тақиқламаса, ташкилот 20-бандда белгиланган тартибда бундай талабни четлаб ўтиши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20</w:t>
      </w:r>
      <w:r w:rsidRPr="00DC20DD">
        <w:rPr>
          <w:b/>
          <w:sz w:val="19"/>
          <w:szCs w:val="20"/>
          <w:lang w:val="uz-Cyrl-UZ"/>
        </w:rPr>
        <w:tab/>
        <w:t>Ташкилот 19-бандга мувофиқ МҲХС талабини четлаб ўтганда, у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(a)</w:t>
      </w:r>
      <w:r w:rsidRPr="00DC20DD">
        <w:rPr>
          <w:sz w:val="19"/>
          <w:szCs w:val="20"/>
          <w:lang w:val="uz-Cyrl-UZ"/>
        </w:rPr>
        <w:tab/>
      </w:r>
      <w:r w:rsidRPr="00DC20DD">
        <w:rPr>
          <w:b/>
          <w:sz w:val="19"/>
          <w:szCs w:val="20"/>
          <w:lang w:val="uz-Cyrl-UZ"/>
        </w:rPr>
        <w:t>ташкилот раҳбарияти молиявий ҳисобот ташкилотнинг молиявий ҳолатини, молиявий натижаларини ва пул маблағлари ҳаракатини ҳаққоний акс эттиради деган хулосага келганлиги;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(б)</w:t>
      </w:r>
      <w:r w:rsidRPr="00DC20DD">
        <w:rPr>
          <w:sz w:val="19"/>
          <w:szCs w:val="20"/>
          <w:lang w:val="uz-Cyrl-UZ"/>
        </w:rPr>
        <w:tab/>
      </w:r>
      <w:r w:rsidRPr="00DC20DD">
        <w:rPr>
          <w:b/>
          <w:sz w:val="19"/>
          <w:szCs w:val="20"/>
          <w:lang w:val="uz-Cyrl-UZ"/>
        </w:rPr>
        <w:t>ҳаққоний тақдимотга эришиш учун маълум талабни четлаб ўтишдан ташқари у тегишли МҲХСларга риоя қилганлиги;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(в)</w:t>
      </w:r>
      <w:r w:rsidRPr="00DC20DD">
        <w:rPr>
          <w:sz w:val="19"/>
          <w:szCs w:val="20"/>
          <w:lang w:val="uz-Cyrl-UZ"/>
        </w:rPr>
        <w:tab/>
      </w:r>
      <w:r w:rsidRPr="00DC20DD">
        <w:rPr>
          <w:b/>
          <w:sz w:val="19"/>
          <w:szCs w:val="20"/>
          <w:lang w:val="uz-Cyrl-UZ"/>
        </w:rPr>
        <w:t xml:space="preserve">ташкилот четлаб ўтган МҲХС номи, четлаб ўтишнинг сабаби, жумладан МҲХС талаб этган ҳисобга олиш тартиби, бундай тартиб нима учун бу шароитда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мумкинлигининг сабаблари ва қабул қилинган ҳисобга олиш тартиби;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г)</w:t>
      </w:r>
      <w:r w:rsidRPr="00DC20DD">
        <w:rPr>
          <w:sz w:val="19"/>
          <w:szCs w:val="20"/>
          <w:lang w:val="uz-Cyrl-UZ"/>
        </w:rPr>
        <w:tab/>
      </w:r>
      <w:r w:rsidRPr="00DC20DD">
        <w:rPr>
          <w:b/>
          <w:bCs/>
          <w:sz w:val="19"/>
          <w:szCs w:val="20"/>
          <w:lang w:val="uz-Cyrl-UZ"/>
        </w:rPr>
        <w:t>тақдим</w:t>
      </w:r>
      <w:r w:rsidRPr="00DC20DD">
        <w:rPr>
          <w:sz w:val="19"/>
          <w:szCs w:val="20"/>
          <w:lang w:val="uz-Cyrl-UZ"/>
        </w:rPr>
        <w:t xml:space="preserve"> </w:t>
      </w:r>
      <w:r w:rsidRPr="00DC20DD">
        <w:rPr>
          <w:b/>
          <w:sz w:val="19"/>
          <w:szCs w:val="20"/>
          <w:lang w:val="uz-Cyrl-UZ"/>
        </w:rPr>
        <w:t>этилган ҳар бир давр учун тегишли талаб бажарилганда молиявий ҳисоботнинг ҳар бир моддасига бундай четланишнинг молиявий таъсири</w:t>
      </w:r>
      <w:r w:rsidRPr="00DC20DD">
        <w:rPr>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21</w:t>
      </w:r>
      <w:r w:rsidRPr="00DC20DD">
        <w:rPr>
          <w:b/>
          <w:sz w:val="19"/>
          <w:szCs w:val="20"/>
          <w:lang w:val="uz-Cyrl-UZ"/>
        </w:rPr>
        <w:tab/>
        <w:t>Ташкилот МҲХС талабини олдинги даврда четлаб ўтганда ва ушбу четлаб ўтиш жорий даврнинг молиявий ҳисоботида тан олинган суммаларга таъсир кўрсатганда, 20(в) ва (г) бандда келтирилган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21-банд, масалан, ташкилот олдинги даврда активлар ёки мажбуриятларни баҳолаш бўйича МҲХСдаги талабни четлаб ўтганда ва ушбу четлаб ўтиш жорий даврнинг молиявий ҳисоботида тан олинган активлар ва мажбуриятлардаги ўзгаришларни баҳолашга таъсир этганда қўлланади.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23</w:t>
      </w:r>
      <w:r w:rsidRPr="00DC20DD">
        <w:rPr>
          <w:b/>
          <w:sz w:val="19"/>
          <w:szCs w:val="20"/>
          <w:lang w:val="uz-Cyrl-UZ"/>
        </w:rPr>
        <w:tab/>
        <w:t xml:space="preserve">Жуда камдан-кам ҳолатларда ташкилот раҳбарияти МҲХСдаги талабга риоя этиш фойдаланувчиларни </w:t>
      </w:r>
      <w:r w:rsidRPr="00DC20DD">
        <w:rPr>
          <w:b/>
          <w:i/>
          <w:sz w:val="19"/>
          <w:szCs w:val="20"/>
          <w:lang w:val="uz-Cyrl-UZ"/>
        </w:rPr>
        <w:t>Концептуал асос</w:t>
      </w:r>
      <w:r w:rsidRPr="00DC20DD">
        <w:rPr>
          <w:b/>
          <w:sz w:val="19"/>
          <w:szCs w:val="20"/>
          <w:lang w:val="uz-Cyrl-UZ"/>
        </w:rPr>
        <w:t>да келтирилган молиявий ҳисоботнинг мақсадига зид бўладиган даражада чалғитиши мумкин деган хулосага келса, лекин тегишли тартибга солувчи қонунчилик бундай четлаб ўтишни тақиқласа, ташкилот қуйидагиларни ёритиб бериш орқали чалғитувчи бўлган бундай талабга риоя этилишининг оқибатларини имкон қадар камайтириши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тегишли МҲХС номи, талабнинг характери ва бундай талабга риоя этиш нима учун бу шароитда фойдаланувчиларни </w:t>
      </w:r>
      <w:r w:rsidRPr="00DC20DD">
        <w:rPr>
          <w:b/>
          <w:i/>
          <w:iCs/>
          <w:sz w:val="19"/>
          <w:szCs w:val="20"/>
          <w:lang w:val="uz-Cyrl-UZ"/>
        </w:rPr>
        <w:t>Концептуал асосда</w:t>
      </w:r>
      <w:r w:rsidRPr="00DC20DD">
        <w:rPr>
          <w:b/>
          <w:sz w:val="19"/>
          <w:szCs w:val="20"/>
          <w:lang w:val="uz-Cyrl-UZ"/>
        </w:rPr>
        <w:t xml:space="preserve"> келтирилган молиявий ҳисоботнинг мақсадига зид бўладиган даражада чалғитиши мумкинлигининг сабаблари;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тақдим этилган ҳар бир давр учун раҳбариятнинг фикрича ҳаққоний тақдим этишга эришиш учун молиявий ҳисоботнинг ҳар бир моддасига киритилиши зарур бўлган тузатишлар</w:t>
      </w:r>
      <w:r w:rsidRPr="00DC20DD">
        <w:rPr>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 xml:space="preserve">19-23 бандлар мақсадларида ҳар қандай маълумот моддаси у тақдим этиши назарда тутилган ёки тақдим этиши асосланган тарзда кутилиши мумкин бўлган ва натижада, молиявий ҳисоботдан фойдаланувчилар томонидан қабул қилинадиган иқтисодий қарорларга таъсир кўрсатиши мумкин бўлган операцияларни, бошқа ҳодисаларни ва шартларни рўйи-рост тақдим этмаса, молиявий ҳисоботнинг мақсадига зид бўлади. МҲХСдаги муайян талабга риоя этиш фойдаланувчиларни </w:t>
      </w:r>
      <w:r w:rsidRPr="00DC20DD">
        <w:rPr>
          <w:i/>
          <w:sz w:val="19"/>
          <w:szCs w:val="20"/>
          <w:lang w:val="uz-Cyrl-UZ"/>
        </w:rPr>
        <w:t>Концептуал асос</w:t>
      </w:r>
      <w:r w:rsidRPr="00DC20DD">
        <w:rPr>
          <w:sz w:val="19"/>
          <w:szCs w:val="20"/>
          <w:lang w:val="uz-Cyrl-UZ"/>
        </w:rPr>
        <w:t>да келтирилган молиявий ҳисоботнинг мақсадига зид бўладиган даражада чалғитиши мумкинлигини аниқлашда раҳбарият қуйидагиларни кўриб чиқиши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нима учун маълум ҳолатларда молиявий ҳисоботнинг мақсадига эришилмаслиги;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ташкилотнинг бундай ҳолатларини мазкур талабга риоя этадиган бошқа ташкилотларнинг ҳолатларидан қандай фарқланиши. Агар бошқа ташкилотлар ўхшаш шароитларда бу талабга риоя этса, бунда ташкилотнинг талабга риоя этиши фойдаланувчиларни </w:t>
      </w:r>
      <w:r w:rsidRPr="00DC20DD">
        <w:rPr>
          <w:i/>
          <w:sz w:val="19"/>
          <w:szCs w:val="20"/>
          <w:lang w:val="uz-Cyrl-UZ"/>
        </w:rPr>
        <w:t>Концептуал асос</w:t>
      </w:r>
      <w:r w:rsidRPr="00DC20DD">
        <w:rPr>
          <w:sz w:val="19"/>
          <w:szCs w:val="20"/>
          <w:lang w:val="uz-Cyrl-UZ"/>
        </w:rPr>
        <w:t>да келтирилган молиявий ҳисоботнинг мақсадига зид бўладиган даражада чалғитмайди деган рад этилиши мумкин бўлган фараз мавжуд бўлади.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Фаолиятнинг узлуксизлиги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25</w:t>
      </w:r>
      <w:r w:rsidRPr="00DC20DD">
        <w:rPr>
          <w:b/>
          <w:sz w:val="19"/>
          <w:szCs w:val="20"/>
          <w:lang w:val="uz-Cyrl-UZ"/>
        </w:rPr>
        <w:tab/>
        <w:t>Молиявий ҳисоботни тайёрлаш давомида раҳбарият ташкилот фаолиятини узлуксиз давом эттириш қобилиятини баҳолаши лозим. Раҳбарият ташкилотнинг фаолиятини тугатиш ёки савдо фаолиятини тўхтатиш ниятида бўлмаса ёхуд бундай чораларни амалга оширишдан бошқа муқобил чораси мавжуд бўлмаган ҳолатдан ташқари, ташкилот молиявий ҳисоботни фаолиятнинг узлуксизлиги асосида тайёрлаши лозим. Агар раҳбарият баҳолашни амалга ошираётганда ташкилот фаолиятини узлуксиз давом эттириши қобилияти тўғрисида шубҳа тўғдириши мумкин бўлган аҳамиятли  ҳодисалар ёки шартларга боғлиқ муҳим ноаниқликлардан хабардор бўлса, ташкилот ушбу ноаниқликларни ёритиб бериши лозим. Агар ташкилот молиявий ҳисоботни фаолиятнинг узлуксизлиги асосида тайёрламаса, у ушбу факт билан бирга молиявий ҳисобот қайси асосда тайёрланганлигини ҳамда ташкилот фаолиятнинг узлуксизлигини таъминлай олмаслиги сабабини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Фаолиятнинг узлуксизлиги фарази асосланганлигини баҳолашда раҳбарият  ҳисобот даври охиридан кейинги камида, лекин чекланмаган, ўн икки ойни қамраб олган келажакка оид барча мавжуд маълумотларни инобатга олади. Уларни таҳлил қилиш даражаси ҳар бир ҳолатдаги фактларга боғлиқ бўлади. Aгар ташкилот узоқ йиллардан бери фойда келтирадиган операциялар ва молиявий ресурсларни осонлик билан олиш имкониятига эга бўлса, молиявий ҳисобот мақсадида узлуксиз фаолият фарази тўғри эканини батафсил таҳлилсиз хулоса қилиш мумкин. Бошқа ҳолатларда раҳбарият фаолиятнинг узлуксизлиги фаразидан фойдаланиши ўринли эканига ишонч ҳосил қилишдан олдин, у жорий ва келгуси фойдалиликка, қарзни тўлаш графикларига ҳамда қайта молиялаштиришнинг потенциал манбаларига тегишли кенг кўламдаги омилларни кўриб чиқиши зарур бўлиши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Ҳисоблаш усули бўйича ҳисоб</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27</w:t>
      </w:r>
      <w:r w:rsidRPr="00DC20DD">
        <w:rPr>
          <w:b/>
          <w:sz w:val="19"/>
          <w:szCs w:val="20"/>
          <w:lang w:val="uz-Cyrl-UZ"/>
        </w:rPr>
        <w:tab/>
        <w:t xml:space="preserve">Ташкилот пул оқимлари тўғрисидаги маълумотларидан ташқари, молиявий ҳисоботини ҳисоблаш усули бўйича ҳисоб асосида тайёрлаши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28</w:t>
      </w:r>
      <w:r w:rsidRPr="00DC20DD">
        <w:rPr>
          <w:sz w:val="19"/>
          <w:szCs w:val="20"/>
          <w:lang w:val="uz-Cyrl-UZ"/>
        </w:rPr>
        <w:tab/>
        <w:t xml:space="preserve">Ҳисоблаш усули бўйича ҳисоб юритилганда, ташкилот активлар, мажбуриятлар, хусусий капитал, даромадлар ва харажатлар каби моддаларни (молиявий ҳисобот элементларини), улар </w:t>
      </w:r>
      <w:r w:rsidRPr="00DC20DD">
        <w:rPr>
          <w:i/>
          <w:sz w:val="19"/>
          <w:szCs w:val="20"/>
          <w:lang w:val="uz-Cyrl-UZ"/>
        </w:rPr>
        <w:t>Концептуал асос</w:t>
      </w:r>
      <w:r w:rsidRPr="00DC20DD">
        <w:rPr>
          <w:sz w:val="19"/>
          <w:szCs w:val="20"/>
          <w:lang w:val="uz-Cyrl-UZ"/>
        </w:rPr>
        <w:t>даги ушбу элементларнинг таърифларига ва тан олиш мезонларига жавоб берганда, тан олади.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Муҳимлик ва жамлаш</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29</w:t>
      </w:r>
      <w:r w:rsidRPr="00DC20DD">
        <w:rPr>
          <w:b/>
          <w:sz w:val="19"/>
          <w:szCs w:val="20"/>
          <w:lang w:val="uz-Cyrl-UZ"/>
        </w:rPr>
        <w:tab/>
        <w:t>Ташкилот ўхшаш моддаларнинг ҳар бир муҳим синфини алоҳида тақдим этиши лозим. Ташкилот характери ёки функциясига кўра бир биридан фарқ қиладиган моддаларни, улар муҳим бўлмаган ҳоллардан ташқари, алоҳида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Молиявий ҳисобот ўз характери ёки функциясига кўра синфларга жамланган катта ҳажмдаги операциялар ёки бошқа ҳодисаларни қайта ишлаш натижасида шаклланади. Жамлаш ва таснифлаш жараёнининг якуний босқичи молиявий ҳисоботда сатр моддаларини ташкил этадиган қисқартирилган ва таснифланган маълумотларни тақдим этишдан иборат. Агар сатрдаги модда алоҳида олинганда муҳим бўлмаса, у ушбу ҳисоботда ёки изоҳларда бошқа моддалар билан жамланади. Ушбу ҳисоботда алоҳида сатрда тақдим этиш учун етарли даражада муҳим бўлмаган модда изоҳларда алоҳида тақдим этилиши аҳамиятли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30А</w:t>
      </w:r>
      <w:r w:rsidRPr="00DC20DD">
        <w:rPr>
          <w:sz w:val="19"/>
          <w:szCs w:val="20"/>
          <w:lang w:val="uz-Cyrl-UZ"/>
        </w:rPr>
        <w:tab/>
        <w:t>Мазкур стандарт ва бошқа МҲХСларни қўллашда ташкилот барча тегишли фактларни ва ҳолатларни ҳисобга олган ҳолда, изоҳларни ўз ичига оладиган молиявий ҳисоботдаги маълумотларни қандай жамлаши тўғрисида қарор қабул қилиши лозим. Ташкилот муҳим маълумотни муҳим бўлмаган маълумотлар билан  яшириш орқали ёки турли характерга ёки функцияларга эга муҳим маълумотларни жамлаш орқали молиявий ҳисобот тушунарлилигини камайтирмаслиги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Баъзи МҲХСлар молиявий ҳисоботга, шунингдек изоҳларга киритилиши талаб этиладиган маълумотларни белгилаб беради. Агар бирор МҲХСда ёритиб берилиши талаб этилган муайян маълумот муҳим бўлмаса, ташкилот томонидан бундай маълумотни ёритиб беришнинг зарурати йўқ. Ушбу қоида, ҳатто МҲХС муайян талаблар рўйхатини ўз ичига оладиган ёки уларни энг кам талаблар сифатида таърифлайдиган ҳолда ҳам кучда қолади. МҲХСнинг муайян талабларига риоя қилиш молиявий ҳисобот фойдаланувчиларига муайян операция, бошқа ҳодисалар ва шартларнинг молиявий ҳолатга ва молиявий натижаларга таъсирини тушуниш имконини бериш учун етарли бўлмаган ҳолларда ташкилот қўшимча маълумотни ёритиб бериши зарурлигини ҳам ҳисобга олиши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Ўзаро ҳисоб-китоб</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32</w:t>
      </w:r>
      <w:r w:rsidRPr="00DC20DD">
        <w:rPr>
          <w:b/>
          <w:sz w:val="19"/>
          <w:szCs w:val="20"/>
          <w:lang w:val="uz-Cyrl-UZ"/>
        </w:rPr>
        <w:tab/>
        <w:t>Ташкилот активлар ва мажбуриятларни ёки даромадлар ва харажатларни ўзаро ҳисоб-китоб қилмаслиги лозим, бундан муайян МҲХСда талаб этилган ёки рухсат этилган ҳоллар мустасно.</w:t>
      </w:r>
    </w:p>
    <w:p w:rsidR="00BE7680" w:rsidRPr="00DC20DD" w:rsidRDefault="00BE7680" w:rsidP="00BE7680">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Ташкилот активлар ва мажбуриятларни ҳамда даромадлар ва харажатларни алоҳида тақдим этади. Ўзаро ҳисоб-китоб қилиш операциянинг ёки бошқа ҳодисанинг моҳиятини акс эттирадиган ҳолатдан ташқари, молиявий ҳолат тўғрисидаги ёки фойда ёки зарар ва бошқа умумлашган даромад тўғрисидаги ҳисобот(лар)да ўзаро ҳисоб-китоб қилиш фойдаланувчиларнинг содир бўлган операциялар, бошқа ҳодисалар ва шартларни тушуниши ҳамда ташкилотнинг келгуси пул оқимларини баҳолаш имкониятини камайтиради. Активларни улардан баҳоланган резервларни, масалан, захираларнинг қадрсизланиши бўйича резервларни ва шубҳали дебиторлик қарзлари бўйича резервларни чегирган ҳолда, соф асосда кўрсатиш ўзаро ҳисоб-китоб қилишни англатмайди.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15-сон МҲХС “</w:t>
      </w:r>
      <w:r w:rsidRPr="00DC20DD">
        <w:rPr>
          <w:i/>
          <w:iCs/>
          <w:sz w:val="19"/>
          <w:szCs w:val="20"/>
          <w:lang w:val="uz-Cyrl-UZ"/>
        </w:rPr>
        <w:t>Харидорлар билан шартномалар бўйича тушум</w:t>
      </w:r>
      <w:r w:rsidRPr="00DC20DD">
        <w:rPr>
          <w:sz w:val="19"/>
          <w:szCs w:val="20"/>
          <w:lang w:val="uz-Cyrl-UZ"/>
        </w:rPr>
        <w:t>” ташкилотдан харидорлар билан тузилган шартномалар бўйича тушумни ташкилот ваъда қилинган товарларни ёки хизматларни ўтказиш эвазига ташкилот олиш ҳуқуқига эга бўлиши кутиладиган товон суммасида баҳолашни талаб этади. Масалан, тан олинган тушум суммаси ташкилот томонидан тақдим этилган ҳар қандай савдо чегирмаларини ва муайян харид қилинган ҳажм учун чегирмаларни акс эттиради. Ташкилот одатдаги фаолияти давомида тушум  келтирмайдиган, лекин асосий тушум келтирувчи фаолият учун қўшимча бўлган бошқа операцияларни амалга оширади. Ташкилот ушбу операциялар натижаларини, агар бундай тақдим этиш операция ёки бошқа ҳодисаларнинг моҳиятини акс эттирса, ҳар қандай даромадни шу операция бўйича келиб чиқадиган тегишли харажатлар билан ўзаро ҳисоб-китоб қилиш йўли билан тақдим этади. Масалан: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узоқ муддатли активларни, жумладан инвестициялар ва операцион активларни чиқиб кетишидан олинадиган фойда ва зарарларни уларни чиқиб кетишидан тушадиган товон суммасидан активнинг баланс қийматини ва тегишли сотиш харажатларини чегирган ҳолда акс эттиради;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37-сон БҲХС “</w:t>
      </w:r>
      <w:r w:rsidRPr="00DC20DD">
        <w:rPr>
          <w:i/>
          <w:sz w:val="19"/>
          <w:szCs w:val="20"/>
          <w:lang w:val="uz-Cyrl-UZ"/>
        </w:rPr>
        <w:t>Баҳоланган мажбуриятлар, шартли мажбуриятлар ва шартли активлар”</w:t>
      </w:r>
      <w:r w:rsidRPr="00DC20DD">
        <w:rPr>
          <w:sz w:val="19"/>
          <w:szCs w:val="20"/>
          <w:lang w:val="uz-Cyrl-UZ"/>
        </w:rPr>
        <w:t xml:space="preserve">га мувофиқ тан олинадиган баҳоланган мажбуриятга тегишли бўлган ва шартнома асосида (масалан, етказиб берувчининг кафолат шартномаси) учинчи томонга нисбатан сарфлар  қопланган суммани чегирган ҳолда нетто асосда кўрсатиши  мумкин. </w:t>
      </w:r>
    </w:p>
    <w:p w:rsidR="00BE7680" w:rsidRPr="00DC20DD" w:rsidRDefault="00BE7680" w:rsidP="00BE7680">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 xml:space="preserve">Шу билан бирга, ташкилот ўхшаш операциялар гуруҳидан юзага келадиган фойда ва зарарларни, жумладан валюта курсидаги ўзгаришлар бўйича фойда ва зарарларни ёки савдо учун мўлжалланган </w:t>
      </w:r>
      <w:r w:rsidRPr="00DC20DD">
        <w:rPr>
          <w:sz w:val="19"/>
          <w:szCs w:val="20"/>
          <w:lang w:val="uz-Cyrl-UZ"/>
        </w:rPr>
        <w:lastRenderedPageBreak/>
        <w:t xml:space="preserve">молиявий инструментлардан юзага келадиган фойда ва зарарларни нетто асосда акс эттиради. Лекин, ташкилот бундай фойда ва зарарларни, агар улар муҳим бўлса, алоҳида тақдим этади.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Ҳисоботни тақдим этиш даврийлиги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36</w:t>
      </w:r>
      <w:r w:rsidRPr="00DC20DD">
        <w:rPr>
          <w:b/>
          <w:sz w:val="19"/>
          <w:szCs w:val="20"/>
          <w:lang w:val="uz-Cyrl-UZ"/>
        </w:rPr>
        <w:tab/>
        <w:t>Ташкилот молиявий ҳисоботнинг (жумладан қиёсий маълумотни) тўлиқ тўпламини камида йиллик асосда тақдим этиши лозим. Агар ташкилот ўзининг ҳисобот даврини ўзгартирса ва бир йилга нисбатан узоқроқ ёки қисқароқ давр учун молиявий ҳисоботни тақдим этса, ташкилот молиявий ҳисобот қамраб олган даврни ва унга қўшимча тарзда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(a)</w:t>
      </w:r>
      <w:r w:rsidRPr="00DC20DD">
        <w:rPr>
          <w:sz w:val="19"/>
          <w:szCs w:val="20"/>
          <w:lang w:val="uz-Cyrl-UZ"/>
        </w:rPr>
        <w:tab/>
      </w:r>
      <w:r w:rsidRPr="00DC20DD">
        <w:rPr>
          <w:b/>
          <w:sz w:val="19"/>
          <w:szCs w:val="20"/>
          <w:lang w:val="uz-Cyrl-UZ"/>
        </w:rPr>
        <w:t>узоқроқ ёки қисқароқ давр фойдаланилишининг сабаби,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молиявий ҳисоботда акс эттирилган суммалар тўлиқ тарзда қиёсланувчан эмаслиги факти.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Одатда, ташкилот молиявий ҳисоботни изчил тарзда бир йиллик давр учун тайёрлайди. Лекин, амалий сабаблар туфайли, айрим ташкилотлар молиявий ҳисоботни, масалан, 52 ҳафталик давр учун  тақдим этишни афзал кўрадилар. Мазкур стандарт ушбу амалиётни тақиқламайди.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Қиёсий маълумот</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Минимал қиёсий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38</w:t>
      </w:r>
      <w:r w:rsidRPr="00DC20DD">
        <w:rPr>
          <w:b/>
          <w:sz w:val="19"/>
          <w:szCs w:val="20"/>
          <w:lang w:val="uz-Cyrl-UZ"/>
        </w:rPr>
        <w:tab/>
        <w:t>МҲХСлар рухсат берган ёки талаб этган ҳоллардан ташқари, ташкилот жорий даврнинг молиявий ҳисоботида акс эттирилган барча суммалар бўйича олдинги даврга нисбатан қиёсий маълумотларни тақдим этиши лозим. Агар жорий давр молиявий ҳисоботини тушуниш учун ўринли бўлса, у ташкилот изоҳловчи ва тавсифий маълумот бўйича ҳам қиёсий маълумотларни келтириши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38A</w:t>
      </w:r>
      <w:r w:rsidRPr="00DC20DD">
        <w:rPr>
          <w:b/>
          <w:sz w:val="19"/>
          <w:szCs w:val="20"/>
          <w:lang w:val="uz-Cyrl-UZ"/>
        </w:rPr>
        <w:tab/>
        <w:t>Ташкилот молиявий ҳолат тўғрисида камида иккита ҳисобот, фойда ёки зарар ва бошқа умумлашган даромад тўғрисида иккита ҳисобот, фойда ёки зарар тўғрисида иккита алоҳида ҳисобот (агар тақдим этиладиган бўлса), пул маблағлари ҳаракати тўғрисидаги иккита ҳисобот ва хусусий капиталдаги ўзгаришлар тўғрисида иккита ҳисоботни ҳамда тегишли изоҳларни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38Б</w:t>
      </w:r>
      <w:r w:rsidRPr="00DC20DD">
        <w:rPr>
          <w:sz w:val="19"/>
          <w:szCs w:val="20"/>
          <w:lang w:val="uz-Cyrl-UZ"/>
        </w:rPr>
        <w:tab/>
        <w:t>Баъзи ҳолатларда, олдинги давр(лар)га оид молиявий ҳисоботда келтирилган тавсифий маълумотлар жорий даврда ҳам ўринли бўлишда давом этади. Масалан, ташкилот олдинги даврнинг охирида ноаниқ бўлган ва ҳануз ҳал этилмаган суд жараёни тафсилотларини жорий даврда ёритиб беради. Фойдаланувчилар олдинги давр охирида мавжуд бўлган ноаниқлик тўғрисидаги маълумотнинг ёритиб берилишидан ва ноаниқликни ҳал этиш даври мобайнида амалга оширилган чоралар тўғрисидаги маълумотнинг ёритиб берилишидан манфаатдор бўлиши мумкин.</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Қўшимча қиёсий маълумот</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38В</w:t>
      </w:r>
      <w:r w:rsidRPr="00DC20DD">
        <w:rPr>
          <w:sz w:val="19"/>
          <w:szCs w:val="20"/>
          <w:lang w:val="uz-Cyrl-UZ"/>
        </w:rPr>
        <w:tab/>
        <w:t>Маълумотлар МҲХСларга мувофиқ тайёрланган бўлса, ташкилот МҲХСлар талаб этган минимал қиёсий молиявий ҳисоботга қўшимча тарзда қиёсий маълумотларни тақдим этиши мумкин. Ушбу қиёсий маълумотлар 10-бандда келтирилган бир ёки ундан ортиқ ҳисоботларни ўз ичига олиши мумкин, аммо молиявий ҳисоботнинг тўлиқ тўпламини қамраб олиши шарт эмас. Бундай ҳолат юз берганда, ташкилот ушбу қўшимча ҳисоботлар бўйича тегишли изоҳларни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38Г</w:t>
      </w:r>
      <w:r w:rsidRPr="00DC20DD">
        <w:rPr>
          <w:sz w:val="19"/>
          <w:szCs w:val="20"/>
          <w:lang w:val="uz-Cyrl-UZ"/>
        </w:rPr>
        <w:tab/>
        <w:t>Масалан, ташкилот фойда ёки зарар ва бошқа умумлашган даромад тўғрисидаги учинчи ҳисоботни (бунда, жорий даврни, олдинги даврни ва битта қўшимча қиёсий даврни тақдим этган ҳолда) тақдим этиши мумкин . Лекин, ташкилотдан молиявий ҳолат тўғрисидаги учинчи ҳисоботни, пул маблағлари ҳаракати тўғрисидаги учинчи ҳисоботни ёки хусусий капиталдаги ўзгаришлар тўғрисидаги учинчи ҳисоботни (яъни қўшимча қиёсий молиявий ҳисобот) тақдим этиш талаб этилмайди. Ташкилотдан молиявий ҳисоботга изоҳларда ушбу қўшимча фойда ёки зарар ва бошқа умумлашган даромад тўғрисидаги ҳисоботга тегишли қиёсий маълумотларни тақдим этиш талаб этилади.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39-40</w:t>
      </w:r>
      <w:r w:rsidRPr="00DC20DD">
        <w:rPr>
          <w:sz w:val="19"/>
          <w:szCs w:val="20"/>
          <w:lang w:val="uz-Cyrl-UZ"/>
        </w:rPr>
        <w:tab/>
        <w:t>[Чиқариб ташланган]</w:t>
      </w:r>
    </w:p>
    <w:p w:rsidR="00BE7680" w:rsidRPr="00DC20DD" w:rsidRDefault="00BE7680" w:rsidP="00BE7680">
      <w:pPr>
        <w:keepNext/>
        <w:keepLines/>
        <w:spacing w:before="300" w:after="200"/>
        <w:ind w:left="782"/>
        <w:rPr>
          <w:rFonts w:ascii="Arial" w:hAnsi="Arial" w:cs="Arial"/>
          <w:i/>
          <w:sz w:val="22"/>
          <w:szCs w:val="20"/>
          <w:lang w:val="uz-Cyrl-UZ"/>
        </w:rPr>
      </w:pPr>
      <w:r w:rsidRPr="00DC20DD">
        <w:rPr>
          <w:rFonts w:ascii="Arial" w:hAnsi="Arial" w:cs="Arial"/>
          <w:i/>
          <w:sz w:val="22"/>
          <w:szCs w:val="20"/>
          <w:lang w:val="uz-Cyrl-UZ"/>
        </w:rPr>
        <w:t>Ҳисоб сиёсатидаги ўзгариш, ретроспектив қайта ҳисоблаш ёки қайта таснифлаш</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40A</w:t>
      </w:r>
      <w:r w:rsidRPr="00DC20DD">
        <w:rPr>
          <w:b/>
          <w:sz w:val="19"/>
          <w:szCs w:val="20"/>
          <w:lang w:val="uz-Cyrl-UZ"/>
        </w:rPr>
        <w:tab/>
        <w:t>Ташкилот 38А-бандда талаб этилган минимал қиёсий молиявий ҳисоботга қўшимча тарзда олдинги даврнинг бошига молиявий ҳолат тўғрисидаги учинчи ҳисоботни тақдим этиши лозим, агар: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a)</w:t>
      </w:r>
      <w:r w:rsidRPr="00DC20DD">
        <w:rPr>
          <w:sz w:val="19"/>
          <w:szCs w:val="20"/>
          <w:lang w:val="uz-Cyrl-UZ"/>
        </w:rPr>
        <w:tab/>
      </w:r>
      <w:r w:rsidRPr="00DC20DD">
        <w:rPr>
          <w:b/>
          <w:sz w:val="19"/>
          <w:szCs w:val="20"/>
          <w:lang w:val="uz-Cyrl-UZ"/>
        </w:rPr>
        <w:t>у ҳисоб сиёсатини ретроспектив тарзда қўлласа, ўзининг молиявий ҳисоботидаги моддаларни ретроспектив тарзда қайта ҳисобласа ёки уларни қайта таснифласа;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ретроспектив қўллаш, ретроспектив қайта ҳисоблаш ёки қайта таснифлаш олдинги давр бошидаги молиявий ҳолат тўғрисидаги ҳисоботда акс эттирилган маълумотларга муҳим даражада таъсир этган бўлса.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40Б</w:t>
      </w:r>
      <w:r w:rsidRPr="00DC20DD">
        <w:rPr>
          <w:sz w:val="19"/>
          <w:szCs w:val="20"/>
          <w:lang w:val="uz-Cyrl-UZ"/>
        </w:rPr>
        <w:tab/>
        <w:t>40А-бандда келтирилган ҳолатларда ташкилот молиявий ҳолат тўғрисидаги учта ҳисоботни қуйидаги саналарга тақдим этиши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жорий давр охирига;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олдинги давр охирига;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 бошига.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40В</w:t>
      </w:r>
      <w:r w:rsidRPr="00DC20DD">
        <w:rPr>
          <w:sz w:val="19"/>
          <w:szCs w:val="20"/>
          <w:lang w:val="uz-Cyrl-UZ"/>
        </w:rPr>
        <w:tab/>
        <w:t>Ташкилотдан 40А-бандга мувофиқ  молиявий ҳолат тўғрисидаги қўшимча ҳисоботни тақдим этиш талаб этилса, у 41-44 бандларда ва 8-сон БҲХСда талаб этилган маълумотларни ёритиб бериши шарт. Лекин, у олдинги давр бошига бошланғич молиявий ҳолат тўғрисидаги ҳисоботга тегишли изоҳларни тақдим этиши шарт эмас.</w:t>
      </w:r>
    </w:p>
    <w:p w:rsidR="00BE7680" w:rsidRPr="00DC20DD" w:rsidRDefault="00BE7680" w:rsidP="00BE7680">
      <w:pPr>
        <w:spacing w:before="100"/>
        <w:ind w:left="782" w:hanging="782"/>
        <w:jc w:val="both"/>
        <w:rPr>
          <w:sz w:val="19"/>
          <w:szCs w:val="20"/>
          <w:lang w:val="uz-Cyrl-UZ"/>
        </w:rPr>
      </w:pPr>
      <w:r w:rsidRPr="00DC20DD">
        <w:rPr>
          <w:sz w:val="19"/>
          <w:szCs w:val="20"/>
          <w:lang w:val="uz-Cyrl-UZ"/>
        </w:rPr>
        <w:t>40Г</w:t>
      </w:r>
      <w:r w:rsidRPr="00DC20DD">
        <w:rPr>
          <w:sz w:val="19"/>
          <w:szCs w:val="20"/>
          <w:lang w:val="uz-Cyrl-UZ"/>
        </w:rPr>
        <w:tab/>
        <w:t>Ташкилотнинг молиявий ҳисоботи олдинги даврларга нисбатан қиёсий маълумотларни тақдим этишидан қатъий назар (38В-бандда рухсат этилганидек), ушбу бошланғич молиявий ҳолат тўғрисидаги ҳисоботнинг санаси олдинги давр бошидаги сана бўлиши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41</w:t>
      </w:r>
      <w:r w:rsidRPr="00DC20DD">
        <w:rPr>
          <w:b/>
          <w:sz w:val="19"/>
          <w:szCs w:val="20"/>
          <w:lang w:val="uz-Cyrl-UZ"/>
        </w:rPr>
        <w:tab/>
        <w:t>Агар ташкилот ўзининг молиявий ҳисоботида моддаларни тақдим этишни ёки таснифлашни ўзгартирса, у  қиёсий суммаларни қайта таснифлаши лозим, бундан қайта таснифлашнинг амалий имкони бўлмаган ҳоллар мустасно. Ташкилот қиёсий суммаларни қайта таснифлаганда, у қуйидагиларни ёритиб бериши лозим (жумладан олдинги давр бошига):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қайта таснифлашнинг характери;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 xml:space="preserve">қайта таснифланган ҳар бир модданинг суммаси ёки моддалар синфи;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қайта таснифлашнинг сабаби.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42</w:t>
      </w:r>
      <w:r w:rsidRPr="00DC20DD">
        <w:rPr>
          <w:b/>
          <w:sz w:val="19"/>
          <w:szCs w:val="20"/>
          <w:lang w:val="uz-Cyrl-UZ"/>
        </w:rPr>
        <w:tab/>
        <w:t>Қиёсий суммаларни қайта таснифлаш амалий имконсиз бўлган ҳолларда, ташкилот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суммаларни қайта таснифламаслик учун сабаб, ва</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w:t>
      </w:r>
      <w:r w:rsidRPr="00DC20DD">
        <w:rPr>
          <w:b/>
          <w:bCs/>
          <w:sz w:val="19"/>
          <w:szCs w:val="20"/>
          <w:lang w:val="uz-Cyrl-UZ"/>
        </w:rPr>
        <w:t>б)</w:t>
      </w:r>
      <w:r w:rsidRPr="00DC20DD">
        <w:rPr>
          <w:b/>
          <w:bCs/>
          <w:sz w:val="19"/>
          <w:szCs w:val="20"/>
          <w:lang w:val="uz-Cyrl-UZ"/>
        </w:rPr>
        <w:tab/>
        <w:t>суммалар қайта таснифланганида киритилиши мумкин бўлган тузатишларнинг характери.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Маълумотларнинг даврлараро қиёсийликни ошириш, айниқса прогноз қилиш мақсадларида молиявий маълумотлардаги тенденцияларни баҳолаш учун фойдаланувчиларга иқтисодий қарорлар қабул қилишда ёрдам беради. Баъзи ҳолатларда, жорий даврга нисбатан киёсийликка эришиш учун муайян олдинги даврдаги қиёсий маълумотларни қайта таснифлашнинг амалий имкони бўлмайди. Масалан, ташкилот олдинги давр(лар)даги маълумотларни қайта таснифлашга имкон берадиган тарзда  йиғмаган бўлиши ва бундай маълумотларни қайта яратиш амалий имконсиз бўлиши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8-сон БҲХСга кўра, ташкилот ҳисоб сиёсатини ўзгартирган ёки хатони тузатган пайтда талаб этиладиган қиёсий маълумотларга нисбатан тузатишлар белгиланган.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Тақдим этишнинг изчиллиги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45</w:t>
      </w:r>
      <w:r w:rsidRPr="00DC20DD">
        <w:rPr>
          <w:b/>
          <w:sz w:val="19"/>
          <w:szCs w:val="20"/>
          <w:lang w:val="uz-Cyrl-UZ"/>
        </w:rPr>
        <w:tab/>
        <w:t>Ташкилот бир даврдан кейинги даврга молиявий ҳисоботдаги моддаларни тақдим этишни ёки таснифлашни қуйидаги ҳоллардан ташқари ўзгартирмасдан қолдириши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ташкилот фаолияти характерининг аҳамиятли даражада ўзгариши ёки унинг молиявий ҳисоботини қайта кўриб чиқиш натижасида, 8-сон БҲХСдаги ҳисоб сиёсатини танлаш ва қўллаш учун мезонларни инобатга олган ҳолда, бошқача тарзда тақдим этиш ёки таснифлаш ўринлироқ бўлиши мумкинлиги очиқ намоён бўлган ҳолда; 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МҲХС тақдим этишда ўзгаришни талаб этган ҳолда.</w:t>
      </w:r>
    </w:p>
    <w:p w:rsidR="00BE7680" w:rsidRPr="00DC20DD" w:rsidRDefault="00BE7680" w:rsidP="00BE7680">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Масалан, аҳамиятли даражадаги харид қилиш ёки ҳисобдан чиқариш ёки молиявий ҳисоботни тақдим этишни қайта кўриб чиқиш молиявий ҳисоботни бошқача тарзда тақдим этилишини талаб этиши мумкин. Агар тақдим этиш тарзи ўзгартирилиши молиявий ҳисобот фойдаланувчилари учун ишончли ва ўринлироқ бўлган маълумотларни таъминласа ва бундай тақдим этиш тарзини давом эттириш эҳтимоли бўлиб, бу қиёсийликни камайтирмаса, ташкилот ўз молиявий ҳисоботининг тақдим этиш тарзини ўзгартиради. Тақдим этиш тарзига бу каби ўзгартиришлар киритилганда, ташкилот ўзининг қиёсий маълумотларини 41 ва 42 бандларга мувофиқ қайта таснифлайди.</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Тузилиши ва таркиби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Кириш</w:t>
      </w:r>
    </w:p>
    <w:p w:rsidR="00BE7680" w:rsidRPr="00DC20DD" w:rsidRDefault="00BE7680" w:rsidP="00BE7680">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Мазкур стандарт молиявий ҳолат тўғрисидаги ҳисоботда ёки фойда ёки зарар ва бошқа умумлашган даромад тўғрисидаги ҳисобот(лар)да ёки хусусий капиталдаги ўзгаришлар тўғрисидаги ҳисоботда муайян маълумотлар ёритиб берилишини талаб этади ҳамда бошқа сатр моддаларини ушбу ҳисоботда ёки изоҳларда ёритиб берилишини талаб этади. 7-сон БҲХС “</w:t>
      </w:r>
      <w:r w:rsidRPr="00DC20DD">
        <w:rPr>
          <w:i/>
          <w:sz w:val="19"/>
          <w:szCs w:val="20"/>
          <w:lang w:val="uz-Cyrl-UZ"/>
        </w:rPr>
        <w:t>Пул маблағлари ҳаракати тўғрисидаги ҳисобот”</w:t>
      </w:r>
      <w:r w:rsidRPr="00DC20DD">
        <w:rPr>
          <w:sz w:val="19"/>
          <w:szCs w:val="20"/>
          <w:lang w:val="uz-Cyrl-UZ"/>
        </w:rPr>
        <w:t xml:space="preserve"> пул оқимлари тўғрисидаги маълумотларни тақдим этишга нисбатан талабларни белгилайди.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Мазкур стандартда баъзида “маълумотларни ёритиб бериш” атамаси молиявий ҳисоботда тақдим этиладиган моддаларни ҳам ўз ичига олган ҳолда, кенг маънода қўлланади. Маълумотларнинг ёритиб берилиши бошқа МҲХСларда ҳам талаб этилади. Мазкур стандартнинг бирор қисмида ёки бошқа МҲХСда назарда тутилмаган бўлса, бундай маълумотлар молиявий ҳисоботнинг ўзида ёритиб берилиши мумкин.</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ҳисоботни идентификациялаш</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49</w:t>
      </w:r>
      <w:r w:rsidRPr="00DC20DD">
        <w:rPr>
          <w:b/>
          <w:bCs/>
          <w:sz w:val="19"/>
          <w:szCs w:val="20"/>
          <w:lang w:val="uz-Cyrl-UZ"/>
        </w:rPr>
        <w:tab/>
        <w:t>Ташкилот молиявий ҳисоботни аниқ идентификациялаши ва у билан биргаликда эълон қилинган бошқа маълумотлардан фарқлаши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МҲХСлар фақатгина молиявий ҳисоботга нисбатан қўлланади ва йиллик ҳисоботда тақдим этилган бошқа маълумотларга, тартибга солувчи орган ҳисоботига ёки бошқа ҳужжатга нисбатан зарурий тарзда қўлланмайди. Шунинг учун, фойдаланувчилар МҲХСларга асосан тайёрланадиган маълумотларни ўзлари учун фойдали бўлиши мумкин бўлган, аммо ушбу талабларга мос бўлмаган бошқа маълумотлардан фарқлай олиши аҳамиятлидир.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51</w:t>
      </w:r>
      <w:r w:rsidRPr="00DC20DD">
        <w:rPr>
          <w:b/>
          <w:sz w:val="19"/>
          <w:szCs w:val="20"/>
          <w:lang w:val="uz-Cyrl-UZ"/>
        </w:rPr>
        <w:tab/>
        <w:t>Ташкилот ҳар бир молиявий ҳисоботни ва изоҳларни аниқ идентификациялаши лозим. Шу билан бирга, ташкилот қуйидаги маълумотларни аниқ ажратиб кўрсатиши ва уларни тақдим этилган маълумотлар тушунарли бўлиши учун зарур бўлганда такрорлаши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ҳисобот берувчи ташкилотнинг номи ёки идентификациялашнинг бошқа усуллари ва олдинги ҳисобот даври охиридан бошлаб ушбу маълумотдаги ҳар қандай ўзгариш;</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молиявий ҳисобот алоҳида ташкилотга ёки ташкилотлар гуруҳига тегишлилиги;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ҳисобот даври охирининг санаси ёки молиявий ҳисобот тўплами ёки изоҳлар қамраб олган давр;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bCs/>
          <w:sz w:val="19"/>
          <w:szCs w:val="20"/>
          <w:lang w:val="uz-Cyrl-UZ"/>
        </w:rPr>
        <w:tab/>
        <w:t>21-сон БҲХСда таърифланганидек, тақдим этиш валютаси;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w:t>
      </w:r>
      <w:r w:rsidRPr="00DC20DD">
        <w:rPr>
          <w:b/>
          <w:sz w:val="19"/>
          <w:szCs w:val="20"/>
          <w:lang w:val="uz-Cyrl-UZ"/>
        </w:rPr>
        <w:tab/>
        <w:t>молиявий ҳисоботдаги суммаларни тақдим этишда фойдаланилган яхлитлаш даражаси.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Ташкилот саҳифалар, ҳисоботлар, изоҳлар, устунлар ва бошқалар учун тегишли сарлавҳаларни кўрсатиш орқали 51-банддаги талабларни бажаради. Бундай маълумотларни тақдим этишнинг энг мақбул йўлини аниқлашда мулоҳаза юритиш талаб этилади. Масалан, ташкилот молиявий ҳисоботни электрон тарзда тақдим этса, саҳифаларни алоҳида ажратиш ҳар доим ҳам фойдаланилмайди; бунда ташкилот юқоридаги моддаларни молиявий ҳисоботда келтирилган маълумотлар тушунарли бўлишини таъминлаш учун тақдим этади.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Ташкилот кўп ҳолларда маълумотларни тақдим этиш валютасининг минг ёки миллион бирлигида тақдим этиш орқали молиявий ҳисоботни тушунарлироқ бўлишига эришади. Бунга ташкилот яхлитлаш даражасини ёритиб берган ва муҳим маълумотларни тушириб қолдирмаган ҳолатда йўл қўйилади.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ҳолат тўғрисидаги ҳисобот</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тақдим этиладиган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54</w:t>
      </w:r>
      <w:r w:rsidRPr="00DC20DD">
        <w:rPr>
          <w:b/>
          <w:sz w:val="19"/>
          <w:szCs w:val="20"/>
          <w:lang w:val="uz-Cyrl-UZ"/>
        </w:rPr>
        <w:tab/>
        <w:t>Молиявий ҳолат тўғрисидаги ҳисобот қуйидаги суммаларни тақдим этадиган сатр моддаларини ўз ичига олиши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асосий воситалар;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инвестиция кўчмас мулки</w:t>
      </w:r>
      <w:r w:rsidRPr="00DC20DD">
        <w:rPr>
          <w:sz w:val="19"/>
          <w:szCs w:val="20"/>
          <w:lang w:val="uz-Cyrl-UZ"/>
        </w:rPr>
        <w:t>;</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номоддий активлар</w:t>
      </w:r>
      <w:r w:rsidRPr="00DC20DD">
        <w:rPr>
          <w:sz w:val="19"/>
          <w:szCs w:val="20"/>
          <w:lang w:val="uz-Cyrl-UZ"/>
        </w:rPr>
        <w:t>;</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г)</w:t>
      </w:r>
      <w:r w:rsidRPr="00DC20DD">
        <w:rPr>
          <w:sz w:val="19"/>
          <w:szCs w:val="20"/>
          <w:lang w:val="uz-Cyrl-UZ"/>
        </w:rPr>
        <w:tab/>
      </w:r>
      <w:r w:rsidRPr="00DC20DD">
        <w:rPr>
          <w:b/>
          <w:sz w:val="19"/>
          <w:szCs w:val="20"/>
          <w:lang w:val="uz-Cyrl-UZ"/>
        </w:rPr>
        <w:t>молиявий активлар ((д), (ж) ва (з) бандларда кўрсатилган суммалардан ташқари);</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(га) 17-сон МҲХСнинг 78-бандида талаб қилинганидек ажратилган, активлар бўлган 17-сон МҲХС доирасидаги шартномалар портфеллари;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w:t>
      </w:r>
      <w:r w:rsidRPr="00DC20DD">
        <w:rPr>
          <w:sz w:val="19"/>
          <w:szCs w:val="20"/>
          <w:lang w:val="uz-Cyrl-UZ"/>
        </w:rPr>
        <w:tab/>
      </w:r>
      <w:r w:rsidRPr="00DC20DD">
        <w:rPr>
          <w:b/>
          <w:sz w:val="19"/>
          <w:szCs w:val="20"/>
          <w:lang w:val="uz-Cyrl-UZ"/>
        </w:rPr>
        <w:t>улушли қатнашиш усули бўйича ҳисобга олинган инвестициялар;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е)</w:t>
      </w:r>
      <w:r w:rsidRPr="00DC20DD">
        <w:rPr>
          <w:b/>
          <w:sz w:val="19"/>
          <w:szCs w:val="20"/>
          <w:lang w:val="uz-Cyrl-UZ"/>
        </w:rPr>
        <w:tab/>
        <w:t>биологик активлар;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ё)</w:t>
      </w:r>
      <w:r w:rsidRPr="00DC20DD">
        <w:rPr>
          <w:b/>
          <w:sz w:val="19"/>
          <w:szCs w:val="20"/>
          <w:lang w:val="uz-Cyrl-UZ"/>
        </w:rPr>
        <w:tab/>
        <w:t>захиралар;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ж)</w:t>
      </w:r>
      <w:r w:rsidRPr="00DC20DD">
        <w:rPr>
          <w:b/>
          <w:sz w:val="19"/>
          <w:szCs w:val="20"/>
          <w:lang w:val="uz-Cyrl-UZ"/>
        </w:rPr>
        <w:tab/>
        <w:t>савдо ва бошқа дебиторлик қарзлари;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з)</w:t>
      </w:r>
      <w:r w:rsidRPr="00DC20DD">
        <w:rPr>
          <w:b/>
          <w:sz w:val="19"/>
          <w:szCs w:val="20"/>
          <w:lang w:val="uz-Cyrl-UZ"/>
        </w:rPr>
        <w:tab/>
        <w:t>пул маблағлари ва пул маблағлари эквивалентлари;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и)</w:t>
      </w:r>
      <w:r w:rsidRPr="00DC20DD">
        <w:rPr>
          <w:b/>
          <w:sz w:val="19"/>
          <w:szCs w:val="20"/>
          <w:lang w:val="uz-Cyrl-UZ"/>
        </w:rPr>
        <w:tab/>
        <w:t>5-сон МҲХС “</w:t>
      </w:r>
      <w:r w:rsidRPr="00DC20DD">
        <w:rPr>
          <w:b/>
          <w:i/>
          <w:sz w:val="19"/>
          <w:szCs w:val="20"/>
          <w:lang w:val="uz-Cyrl-UZ"/>
        </w:rPr>
        <w:t>Сотиш учун мўлжалланган узоқ муддатли активлар ва давом эттирилмайдиган фаолият”</w:t>
      </w:r>
      <w:r w:rsidRPr="00DC20DD">
        <w:rPr>
          <w:b/>
          <w:sz w:val="19"/>
          <w:szCs w:val="20"/>
          <w:lang w:val="uz-Cyrl-UZ"/>
        </w:rPr>
        <w:t>га мувофиқ сотишга мўлжалланган активлар ва сотишга мўлжалланган ҳисобдан чиқариладиган гуруҳларга киритилган активлар жами;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й)</w:t>
      </w:r>
      <w:r w:rsidRPr="00DC20DD">
        <w:rPr>
          <w:b/>
          <w:sz w:val="19"/>
          <w:szCs w:val="20"/>
          <w:lang w:val="uz-Cyrl-UZ"/>
        </w:rPr>
        <w:tab/>
        <w:t>савдо ва бошқа кредиторлик қарзлари;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к)</w:t>
      </w:r>
      <w:r w:rsidRPr="00DC20DD">
        <w:rPr>
          <w:b/>
          <w:sz w:val="19"/>
          <w:szCs w:val="20"/>
          <w:lang w:val="uz-Cyrl-UZ"/>
        </w:rPr>
        <w:tab/>
        <w:t>баҳоланган мажбурият;</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л)</w:t>
      </w:r>
      <w:r w:rsidRPr="00DC20DD">
        <w:rPr>
          <w:b/>
          <w:sz w:val="19"/>
          <w:szCs w:val="20"/>
          <w:lang w:val="uz-Cyrl-UZ"/>
        </w:rPr>
        <w:tab/>
        <w:t>молиявий мажбуриятлар ((й) ва (к)  бандларда кўрсатилган суммалардан ташқари);</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(ла) 17-сон МҲХСнинг 78-бандида талаб қилинганидек ажратилган, мажбуриятлар бўлган 17-сон МҲХС доирасидаги шартномалар портфеллари;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м)</w:t>
      </w:r>
      <w:r w:rsidRPr="00DC20DD">
        <w:rPr>
          <w:b/>
          <w:sz w:val="19"/>
          <w:szCs w:val="20"/>
          <w:lang w:val="uz-Cyrl-UZ"/>
        </w:rPr>
        <w:tab/>
        <w:t xml:space="preserve">12-сон БҲХС </w:t>
      </w:r>
      <w:r w:rsidRPr="00DC20DD">
        <w:rPr>
          <w:b/>
          <w:i/>
          <w:sz w:val="19"/>
          <w:szCs w:val="20"/>
          <w:lang w:val="uz-Cyrl-UZ"/>
        </w:rPr>
        <w:t xml:space="preserve">“Фойда солиқлари” </w:t>
      </w:r>
      <w:r w:rsidRPr="00DC20DD">
        <w:rPr>
          <w:b/>
          <w:sz w:val="19"/>
          <w:szCs w:val="20"/>
          <w:lang w:val="uz-Cyrl-UZ"/>
        </w:rPr>
        <w:t>да таърифланганидек, жорий солиқ бўйича мажбуриятлар ва активлар;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н)</w:t>
      </w:r>
      <w:r w:rsidRPr="00DC20DD">
        <w:rPr>
          <w:b/>
          <w:sz w:val="19"/>
          <w:szCs w:val="20"/>
          <w:lang w:val="uz-Cyrl-UZ"/>
        </w:rPr>
        <w:tab/>
        <w:t>12-сон БҲХСда таърифланганидек, кечиктирилган солиқ мажбуриятлари ва кечиктирилган солиқ активлари;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о)</w:t>
      </w:r>
      <w:r w:rsidRPr="00DC20DD">
        <w:rPr>
          <w:b/>
          <w:sz w:val="19"/>
          <w:szCs w:val="20"/>
          <w:lang w:val="uz-Cyrl-UZ"/>
        </w:rPr>
        <w:tab/>
        <w:t>5-сон МҲХСга мувофиқ сотиш учун мўлжалланган ҳисобдан чиқариладиган гуруҳларга киритилган мажбуриятлар;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п)</w:t>
      </w:r>
      <w:r w:rsidRPr="00DC20DD">
        <w:rPr>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 таркибида акс эттирилган назорат кучига эга бўлмаган улушлар;</w:t>
      </w:r>
      <w:r w:rsidRPr="00DC20DD">
        <w:rPr>
          <w:b/>
          <w:bCs/>
          <w:sz w:val="19"/>
          <w:szCs w:val="20"/>
          <w:lang w:val="uz-Cyrl-UZ"/>
        </w:rPr>
        <w:t xml:space="preserve">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р)</w:t>
      </w:r>
      <w:r w:rsidRPr="00DC20DD">
        <w:rPr>
          <w:sz w:val="19"/>
          <w:szCs w:val="20"/>
          <w:lang w:val="uz-Cyrl-UZ"/>
        </w:rPr>
        <w:tab/>
      </w:r>
      <w:r w:rsidRPr="00DC20DD">
        <w:rPr>
          <w:b/>
          <w:sz w:val="19"/>
          <w:szCs w:val="20"/>
          <w:lang w:val="uz-Cyrl-UZ"/>
        </w:rPr>
        <w:t>бош ташкилотнинг мулкдорларига тегишли бўлган, чиқарилган капитал ва резервлар.</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55</w:t>
      </w:r>
      <w:r w:rsidRPr="00DC20DD">
        <w:rPr>
          <w:b/>
          <w:bCs/>
          <w:sz w:val="19"/>
          <w:szCs w:val="20"/>
          <w:lang w:val="uz-Cyrl-UZ"/>
        </w:rPr>
        <w:tab/>
        <w:t>Aгар бундай тақдим этиш ташкилотнинг молиявий ҳолатини тушуниш учун ўринли бўлса, молиявий ҳолат тўғрисидаги ҳисоботда қўшимча сатрлар (шу жумладан, 54-бандда келтирилган сатр моддаларини ажратиш орқали), сарлавҳалар ва оралиқ суммаларни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55A</w:t>
      </w:r>
      <w:r w:rsidRPr="00DC20DD">
        <w:rPr>
          <w:sz w:val="19"/>
          <w:szCs w:val="20"/>
          <w:lang w:val="uz-Cyrl-UZ"/>
        </w:rPr>
        <w:tab/>
        <w:t>Агар ташкилот 55-бандга мувофиқ оралиқ суммаларни тақдим қилса, ушбу оралиқ суммалар: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МҲХСга мувофиқ тан олинган ва баҳоланган суммалардан ташкил топган сатр моддаларидан иборат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оралиқ суммани ташкил этувчи сатр моддалари аниқ ва тушунарли тарзда тақдим этиладиган ва белгиланадиган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 45-бандга мувофиқ бир ҳисобот давридан бошқа даврга изчил тарзда тақдим этилиши лозим;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(г) </w:t>
      </w:r>
      <w:r w:rsidRPr="00DC20DD">
        <w:rPr>
          <w:sz w:val="19"/>
          <w:szCs w:val="20"/>
          <w:lang w:val="uz-Cyrl-UZ"/>
        </w:rPr>
        <w:tab/>
        <w:t>молиявий ҳолат тўғрисидаги ҳисобот учун МҲХСда талаб қилинган оралиқ суммалар ва жами натижаларга қараганда алоҳида ажратиб кўрсатилмаслиги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56</w:t>
      </w:r>
      <w:r w:rsidRPr="00DC20DD">
        <w:rPr>
          <w:b/>
          <w:sz w:val="19"/>
          <w:szCs w:val="20"/>
          <w:lang w:val="uz-Cyrl-UZ"/>
        </w:rPr>
        <w:tab/>
        <w:t>Агар ташкилот молиявий ҳолат тўғрисидаги ҳисоботида жорий ва узоқ муддатли активларни ҳамда жорий ва узоқ муддатли мажбуриятларни алоҳида синфлар тарзида тақдим этса, у кечиктирилган солиқ активларини (мажбуриятларини) жорий активлар (мажбуриятлар) сифатида таснифламаслиги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Мазкур стандарт ташкилот томонидан моддаларни тақдим этиш тартибини ёки шаклини белгиламайди. 54-бандда молиявий ҳолат тўғрисидаги ҳисоботда алоҳида тақдим этилиши ўринли бўлган характери ёки функцияси жиҳатидан етарлича фарқланадиган моддаларнинг рўйхати келтирилган. Шу билан бирга: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модданинг ёки ўхшаш моддалар жамланмасининг ҳажми, характери ёки функцияси ташкилотнинг молиявий ҳолатини тушуниш учун алоҳида тақдим этиш ўринли эканини кўрсатганда, сатр моддалари алоҳида тақдим этилади;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молиявий ҳолатини тушунишда ўринли бўлган маълумотларни таъминлаш учун фойдаланилган тавсифлар ва моддаларнинг ёки ўхшаш моддалар жамланмасининг кетма-кетлиги ташкилот ва унинг операцияларининг характеридан келиб чиқиб ўзгартирилиши мумкин. Масалан, молиявий институт фаолиятини тушуниш учун ўринли бўлган маълумотларни таъминлаш мақсадида молиявий институт юқоридаги тавсифларни ўзгартириши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Ташкилот қуйидагиларни баҳолаш асосида қўшимча моддаларни алоҳида тақдим этиш тўғрисида қарор қилади: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активларнинг характери ва ликвидлилиги;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ичида активларнинг функцияси;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мажбуриятларнинг суммаси, характери ва муддати.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59</w:t>
      </w:r>
      <w:r w:rsidRPr="00DC20DD">
        <w:rPr>
          <w:sz w:val="19"/>
          <w:szCs w:val="20"/>
          <w:lang w:val="uz-Cyrl-UZ"/>
        </w:rPr>
        <w:tab/>
        <w:t>Активларнинг турли синфлари учун турли баҳолаш асосларини қўллаш уларнинг характери ёки функцияси бўйича фарқланишини назарда тутади ва шу туфайли, ташкилот уларни алоҳида сатр моддалари тарзида тақдим этади. Масалан, асосий воситаларнинг турли синфлари 16-сон БҲХСга мувофиқ бошланғич қиймат ёки қайта баҳоланган қиймат бўйича ҳисобга олиниши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Активлар ва мажбуриятларни жорий ва узоқ муддатлига бўлиниши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60</w:t>
      </w:r>
      <w:r w:rsidRPr="00DC20DD">
        <w:rPr>
          <w:b/>
          <w:sz w:val="19"/>
          <w:szCs w:val="20"/>
          <w:lang w:val="uz-Cyrl-UZ"/>
        </w:rPr>
        <w:tab/>
        <w:t xml:space="preserve">Ташкилот </w:t>
      </w:r>
      <w:r w:rsidR="001558DD" w:rsidRPr="001558DD">
        <w:rPr>
          <w:b/>
          <w:sz w:val="19"/>
          <w:szCs w:val="20"/>
          <w:lang w:val="uz-Cyrl-UZ"/>
        </w:rPr>
        <w:t xml:space="preserve">66 — 76Б-бандларга </w:t>
      </w:r>
      <w:r w:rsidRPr="00DC20DD">
        <w:rPr>
          <w:b/>
          <w:sz w:val="19"/>
          <w:szCs w:val="20"/>
          <w:lang w:val="uz-Cyrl-UZ"/>
        </w:rPr>
        <w:t>мувофиқ жорий ва узоқ муддатли активларни ҳамда жорий ва узоқ муддатли мажбуриятларни молиявий ҳолат тўғрисидаги ҳисоботда  алоҳида синфлар тарзида тақдим этиши лозим, бундан ликвидлилик асосида тақдим этиш ишончли ва ўринлироқ бўлган маълумотларни таъминлайдиган ҳолат мустасно. Агар юқоридаги истисно қўлланса, ташкилот барча активларни ва мажбуриятларни уларнинг ликвидлилиги бўйича тақдим этиши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61</w:t>
      </w:r>
      <w:r w:rsidRPr="00DC20DD">
        <w:rPr>
          <w:b/>
          <w:sz w:val="19"/>
          <w:szCs w:val="20"/>
          <w:lang w:val="uz-Cyrl-UZ"/>
        </w:rPr>
        <w:tab/>
        <w:t>Тақдим этишнинг қайси усули қабул қилинганидан қатъи назар, ташкилот ўн икки ойдан кўпроқ вақтдан кейин қопланиши ёки сўндирилиши кутилаётган суммани ҳар бир актив ва мажбурият моддаси учун қуйидаги муддатларда қопланиши ёки сўндирилиши кутилаётган суммаларни жамлаган ҳолда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 xml:space="preserve">ҳисобот давридан сўнг ўн икки ойдан ортиқ бўлмаган,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ҳисобот давридан сўнг ўн икки ойдан ортиқ бўлган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Ташкилот аниқ идентификацияланадиган операцион цикли мобайнида товарлар ёки хизматларни етказиб берганда, молиявий ҳолат тўғрисидаги ҳисоботда жорий ва узоқ муддатли активлар ва мажбуриятларни алоҳида таснифлаш айланма капитал сифатида узлуксиз тарзда айланаётган соф активларни ташкилотнинг узоқ муддатли фаолиятида фойдаланиладиган соф активларидан фарқлаш орқали фойдали маълумотни таъминлайди. У жорий операцион цикл давомида реализация қилиниши кутилган активларни ва айнан шундай давр давомида сўндирилиши лозим бўлган мажбуриятларни ҳам ажратиб кўрсатади.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63</w:t>
      </w:r>
      <w:r w:rsidRPr="00DC20DD">
        <w:rPr>
          <w:sz w:val="19"/>
          <w:szCs w:val="20"/>
          <w:lang w:val="uz-Cyrl-UZ"/>
        </w:rPr>
        <w:tab/>
        <w:t>Баъзи ташкилотлар, масалан молиявий институтлар учун активларни ва мажбуриятларни ликвидлиликнинг ўсувчи ёки камаювчи тартибида тақдим этиш  жорий/узоқ муддатли синфларга ажратиб тақдим этишга нисбатан ишончли ва ўринлироқ бўлган маълумотларни таъминлайди, чунки ташкилот товарлар ёки хизматларни етказиб беришни аниқ идентификацияланадиган операцион цикл мобайнида  амалга оширмайди.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64</w:t>
      </w:r>
      <w:r w:rsidRPr="00DC20DD">
        <w:rPr>
          <w:sz w:val="19"/>
          <w:szCs w:val="20"/>
          <w:lang w:val="uz-Cyrl-UZ"/>
        </w:rPr>
        <w:tab/>
        <w:t>Ташкилот 60-бандни қўллашда ишончли ва ўринлироқ бўлган маълумотларни таъминлайдиган бўлса, ўзининг айрим активларини ва мажбуриятларини жорий/узоқ муддатли синфларга таснифлашдан фойдаланиб ва бошқаларини ликвидлилик тартибида тақдим этишига рухсат этилади. Аралаш тақдим этиш тартибидан фойдаланиш зарурати ташкилот томонидан турли хилдаги фаолиятлар амалга оширилганда юзага келиши мумкин.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Активларни реализация қилишнинг ва мажбуриятларни сўндиришнинг кутилаётган санаси тўғрисидаги маълумот ташкилотнинг ликвидлиги ва тўловга қобилиятини баҳолашда фойдалидир. 7-сон МҲХС “</w:t>
      </w:r>
      <w:r w:rsidRPr="00DC20DD">
        <w:rPr>
          <w:i/>
          <w:iCs/>
          <w:sz w:val="19"/>
          <w:szCs w:val="20"/>
          <w:lang w:val="uz-Cyrl-UZ"/>
        </w:rPr>
        <w:t>Молиявий инструментлар:</w:t>
      </w:r>
      <w:r w:rsidRPr="00DC20DD">
        <w:rPr>
          <w:i/>
          <w:sz w:val="19"/>
          <w:szCs w:val="20"/>
          <w:lang w:val="uz-Cyrl-UZ"/>
        </w:rPr>
        <w:t xml:space="preserve"> маълумотларни ёритиб бериш” </w:t>
      </w:r>
      <w:r w:rsidRPr="00DC20DD">
        <w:rPr>
          <w:sz w:val="19"/>
          <w:szCs w:val="20"/>
          <w:lang w:val="uz-Cyrl-UZ"/>
        </w:rPr>
        <w:t>бўйича молиявий активлар ва молиявий мажбуриятларнинг сўндириш саналарини ёритиб бериш талаб этилади. Молиявий активлар савдо ва бошқа дебиторлик қарзларини ўз ичига олади, молиявий мажбуриятлар эса савдо ва бошқа кредиторлик қарзларини ўз ичига олади. Активлар ва мажбуриятлар жорий ёки узоқ муддатли тарзида таснифланишидан қатъий назар захиралар каби номонетар активлар қопланишининг кутилаётган санаси ва баҳоланган мажбуриятлар каби мажбуриятларни сўндиришнинг кутилаётган санаси тўғрисидаги маълумотлар ҳам фойдалидир. Масалан, ташкилот ҳисобот давридан сўнг ўн икки ойдан ортиқ бўлган даврда қопланиши кутилаётган захиралар суммасини ёритиб беради.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Жорий активлар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66</w:t>
      </w:r>
      <w:r w:rsidRPr="00DC20DD">
        <w:rPr>
          <w:b/>
          <w:sz w:val="19"/>
          <w:szCs w:val="20"/>
          <w:lang w:val="uz-Cyrl-UZ"/>
        </w:rPr>
        <w:tab/>
        <w:t>Ташкилот қуйидаги ҳолларда активни жорий актив сифатида таснифлаши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ўзининг одатдаги операцион цикли давомида активни реализация қилиниши ёки сотилиши ёки истеъмол қилиниши кутилса;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r>
      <w:r w:rsidRPr="00DC20DD">
        <w:rPr>
          <w:b/>
          <w:bCs/>
          <w:sz w:val="19"/>
          <w:szCs w:val="20"/>
          <w:lang w:val="uz-Cyrl-UZ"/>
        </w:rPr>
        <w:t>актив асосан савдо мақсадида сақланса;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 xml:space="preserve">активнинг ҳисобот давридан сўнг ўн икки ой ичида реализация қилиниши кутилса; </w:t>
      </w:r>
      <w:r w:rsidRPr="00DC20DD">
        <w:rPr>
          <w:b/>
          <w:bCs/>
          <w:sz w:val="19"/>
          <w:szCs w:val="20"/>
          <w:lang w:val="uz-Cyrl-UZ"/>
        </w:rPr>
        <w:t>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r>
      <w:r w:rsidRPr="00DC20DD">
        <w:rPr>
          <w:b/>
          <w:bCs/>
          <w:sz w:val="19"/>
          <w:szCs w:val="20"/>
          <w:lang w:val="uz-Cyrl-UZ"/>
        </w:rPr>
        <w:t>актив</w:t>
      </w:r>
      <w:r w:rsidRPr="00DC20DD">
        <w:rPr>
          <w:sz w:val="19"/>
          <w:szCs w:val="20"/>
          <w:lang w:val="uz-Cyrl-UZ"/>
        </w:rPr>
        <w:t xml:space="preserve"> </w:t>
      </w:r>
      <w:r w:rsidRPr="00DC20DD">
        <w:rPr>
          <w:b/>
          <w:sz w:val="19"/>
          <w:szCs w:val="20"/>
          <w:lang w:val="uz-Cyrl-UZ"/>
        </w:rPr>
        <w:t>ҳисобот давридан сўнг камида ўн икки ой мобайнида актив айрибошланиши ёки мажбуриятни сўндириш учун фойдаланиши таъқиқланмаган пул маблағлари ёки уларнинг эквиваленти (7-сон БҲХСда таърифланганидек) шаклида бўлса.</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Ташкилот бошқа барча активларни узоқ муддатли актив сифатида таснифлаши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67</w:t>
      </w:r>
      <w:r w:rsidRPr="00DC20DD">
        <w:rPr>
          <w:sz w:val="19"/>
          <w:szCs w:val="20"/>
          <w:lang w:val="uz-Cyrl-UZ"/>
        </w:rPr>
        <w:tab/>
        <w:t>Мазкур стандартда узоқ муддатли характерга эга моддий, номоддий ва молиявий активларни қамраб олишда “узоқ муддатли” атамасидан фойдаланилади. Маъноси тушунарли бўлса, муқобил таъриф ишлатилиши тақиқланмайди.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68</w:t>
      </w:r>
      <w:r w:rsidRPr="00DC20DD">
        <w:rPr>
          <w:sz w:val="19"/>
          <w:szCs w:val="20"/>
          <w:lang w:val="uz-Cyrl-UZ"/>
        </w:rPr>
        <w:tab/>
        <w:t>Ташкилот фаолиятининг операцион цикли активларни қайта ишлаш учун харид қилиш ва уларни пул маблағларига ёки уларнинг эквивалентларига айлантириш ўртасидаги вақт оралиғидир. Агар ташкилотнинг одатдаги операцион цикли аниқ идентификацияланадиган бўлмаса, унинг давомийлиги ўн икки ойга тенг ҳисобланади. Жорий активлар ҳисобот давридан сўнг ўн икки ой мобайнида реализация қилиниши кутилмаса ҳам, одатдаги операцион цикл давомида сотиладиган, истеъмол қилинадиган ёки реализация қилинадиган (захиралар ва савдо дебиторлик қарзлари каби) активларни ўз ичига олади. Жорий активлар асосан савдо мақсадларидаги активларни (масалан, 9-сон МҲХСдаги сотиш учун мўлжалланган активлар таърифига жавоб берадиган айрим молиявий активлар) ва узоқ муддатли молиявий активларнинг жорий қисмини ҳам ўз ичига олади.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Жорий мажбуриятлар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69</w:t>
      </w:r>
      <w:r w:rsidRPr="00DC20DD">
        <w:rPr>
          <w:b/>
          <w:sz w:val="19"/>
          <w:szCs w:val="20"/>
          <w:lang w:val="uz-Cyrl-UZ"/>
        </w:rPr>
        <w:tab/>
        <w:t>Ташкилот қуйидаги ҳолларда мажбуриятни жорий мажбурият сифатида таснифлаши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ўзининг одатдаги операцион цикли давомида мажбурият сўндирилиши кутилса;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bCs/>
          <w:sz w:val="19"/>
          <w:szCs w:val="20"/>
          <w:lang w:val="uz-Cyrl-UZ"/>
        </w:rPr>
        <w:t>мажбурият асосан савдо мақсадида сақланса;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мажбурият ҳисобот давридан сўнг ўн икки ой ичида сўндирилиши лозим бўлса; ёки</w:t>
      </w:r>
    </w:p>
    <w:p w:rsidR="001558DD" w:rsidRDefault="00BE7680" w:rsidP="001558DD">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г)</w:t>
      </w:r>
      <w:r w:rsidRPr="00DC20DD">
        <w:rPr>
          <w:sz w:val="19"/>
          <w:szCs w:val="20"/>
          <w:lang w:val="uz-Cyrl-UZ"/>
        </w:rPr>
        <w:tab/>
      </w:r>
      <w:r w:rsidR="001558DD" w:rsidRPr="001558DD">
        <w:rPr>
          <w:b/>
          <w:sz w:val="19"/>
          <w:szCs w:val="20"/>
          <w:lang w:val="uz-Cyrl-UZ"/>
        </w:rPr>
        <w:t xml:space="preserve">у ҳисобот даврининг охирида мажбуриятнинг сўндирилишини ҳисобот давридан сўнг камида ўн икки ой муддатга узайтириш бўйича ҳуқуққа эга бўлмаса. </w:t>
      </w:r>
    </w:p>
    <w:p w:rsidR="001558DD" w:rsidRPr="001558DD" w:rsidRDefault="001558DD" w:rsidP="001558DD">
      <w:pPr>
        <w:spacing w:before="100"/>
        <w:ind w:left="1564" w:hanging="782"/>
        <w:jc w:val="both"/>
        <w:rPr>
          <w:b/>
          <w:lang w:val="ru-RU"/>
        </w:rPr>
      </w:pPr>
      <w:r w:rsidRPr="001558DD">
        <w:rPr>
          <w:b/>
          <w:lang w:val="ru-RU"/>
        </w:rPr>
        <w:t>Одатий операцион цикл (69 (а)-банд)).</w:t>
      </w:r>
    </w:p>
    <w:p w:rsidR="00BE7680" w:rsidRPr="00DC20DD" w:rsidRDefault="00BE7680" w:rsidP="001558DD">
      <w:pPr>
        <w:spacing w:before="100"/>
        <w:ind w:left="1564" w:hanging="782"/>
        <w:jc w:val="both"/>
        <w:rPr>
          <w:sz w:val="19"/>
          <w:szCs w:val="20"/>
          <w:lang w:val="uz-Cyrl-UZ"/>
        </w:rPr>
      </w:pPr>
      <w:r w:rsidRPr="00DC20DD">
        <w:rPr>
          <w:b/>
          <w:sz w:val="19"/>
          <w:szCs w:val="20"/>
          <w:lang w:val="uz-Cyrl-UZ"/>
        </w:rPr>
        <w:t>Ташкилот бошқа барча мажбуриятларни узоқ муддатли мажбурият сифатида таснифлаши лозим.</w:t>
      </w:r>
    </w:p>
    <w:p w:rsidR="00BE7680" w:rsidRDefault="00BE7680" w:rsidP="00BE7680">
      <w:pPr>
        <w:spacing w:before="100"/>
        <w:ind w:left="782" w:hanging="782"/>
        <w:jc w:val="both"/>
        <w:rPr>
          <w:sz w:val="19"/>
          <w:szCs w:val="20"/>
          <w:lang w:val="uz-Cyrl-UZ"/>
        </w:rPr>
      </w:pPr>
      <w:r w:rsidRPr="00DC20DD">
        <w:rPr>
          <w:sz w:val="19"/>
          <w:szCs w:val="20"/>
          <w:lang w:val="uz-Cyrl-UZ"/>
        </w:rPr>
        <w:t>70</w:t>
      </w:r>
      <w:r w:rsidRPr="00DC20DD">
        <w:rPr>
          <w:sz w:val="19"/>
          <w:szCs w:val="20"/>
          <w:lang w:val="uz-Cyrl-UZ"/>
        </w:rPr>
        <w:tab/>
        <w:t>Баъзи жорий мажбуриятлар, масалан, савдо кредиторлик қарзлари ҳамда ходимлар бўйича айрим ҳисобланган ва бошқа операцион сарфлар ташкилотнинг одатдаги операцион цикли давомида ишлатиладиган айланма капиталнинг бир қисми ҳисобланади. Агар бундай операцион моддалар ҳисобот давридан сўнг ўн икки ойдан ортиқ бўлган даврда сўндирилиши лозим бўлса ҳам, ташкилот уларни жорий мажбуриятлар сифатида таснифлайди. Ташкилотнинг активларини ва мажбуриятларини таснифлаш мақсадида айнан бир хил одатдаги операцион цикл қўлланади. Агар ташкилотнинг одатдаги операцион цикли аниқ идентификацияланадиган бўлмаса, унинг давомийлиги ўн икки ойга тенг ҳисобланади.</w:t>
      </w:r>
    </w:p>
    <w:p w:rsidR="001558DD" w:rsidRPr="001558DD" w:rsidRDefault="001558DD" w:rsidP="00BE7680">
      <w:pPr>
        <w:spacing w:before="100"/>
        <w:ind w:left="782" w:hanging="782"/>
        <w:jc w:val="both"/>
        <w:rPr>
          <w:b/>
          <w:sz w:val="22"/>
          <w:szCs w:val="22"/>
          <w:lang w:val="uz-Cyrl-UZ"/>
        </w:rPr>
      </w:pPr>
      <w:r w:rsidRPr="001558DD">
        <w:rPr>
          <w:b/>
          <w:sz w:val="22"/>
          <w:szCs w:val="22"/>
          <w:lang w:val="uz-Cyrl-UZ"/>
        </w:rPr>
        <w:t>Асосан савдо мақсадида ушлаб туриладиган (69(б)-банд) ёки ўн икки ой ичида ҳисоб-китоб қилиниши лозим бўлган (69(в)-банд))</w:t>
      </w:r>
    </w:p>
    <w:p w:rsidR="00BE7680" w:rsidRPr="00DC20DD" w:rsidRDefault="00BE7680" w:rsidP="00BE7680">
      <w:pPr>
        <w:spacing w:before="100"/>
        <w:ind w:left="782" w:hanging="782"/>
        <w:jc w:val="both"/>
        <w:rPr>
          <w:sz w:val="19"/>
          <w:szCs w:val="20"/>
          <w:lang w:val="uz-Cyrl-UZ"/>
        </w:rPr>
      </w:pPr>
      <w:r w:rsidRPr="00DC20DD">
        <w:rPr>
          <w:sz w:val="19"/>
          <w:szCs w:val="20"/>
          <w:lang w:val="uz-Cyrl-UZ"/>
        </w:rPr>
        <w:t>71</w:t>
      </w:r>
      <w:r w:rsidRPr="00DC20DD">
        <w:rPr>
          <w:sz w:val="19"/>
          <w:szCs w:val="20"/>
          <w:lang w:val="uz-Cyrl-UZ"/>
        </w:rPr>
        <w:tab/>
        <w:t>Бошқа жорий мажбуриятлар одатдаги операцион цикл давомида сўндирилмайди, лекин ҳисобот давридан сўнг ўн икки ой ичида сўндирилиши лозим бўлади ёки асосан савдо учун мўлжалланган бўлади. Бунга 9-сон МҲХСдаги сотиш учун мўлжалланган айрим молиявий мажбуриятлар, банк овердрафтлари, узоқ муддатли молиявий мажбуриятларнинг жорий қисми, тўланадиган дивидендлар, фойда солиқлари ва бошқа савдога оид бўлмаган кредиторлик қарзлари мисол бўлади. Узоқ муддат асосида (яъни ташкилотнинг одатдаги операцион циклида фойдаланадиган айланма капиталнинг бир қисми бўлмаган) молиялаштиришни таъминлайдиган  ва ҳисобот давридан сўнг ўн икки ой ичида сўндирилиши лозим бўлмаган молиявий мажбуриятлар узоқ муддатли мажбуриятлар ҳисобланади ва уларга нисбатан 74 ва 75-бандлар қўлланади.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Ташкилот молиявий мажбуриятларини ҳисобот давридан сўнг ўн икки ой ичида сўндирилиши лозим бўлса, уларни жорий молиявий мажбуриятлар сифатида таснифлайди, бунда ҳаттоки: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дастлабки муддат ўн икки ойдан ортиқроқ давр бўлса ҳам, ва</w:t>
      </w:r>
    </w:p>
    <w:p w:rsidR="00BE7680"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узоқ муддатга қайта молиялаштириш ёки тўловлар графигини ўзгартириш тўғрисидаги келишув ҳисобот давридан сўнг, лекин молиявий ҳисоботни эълон қилиш учун маъқулланишидан олдин тузилган бўлса ҳам.</w:t>
      </w:r>
    </w:p>
    <w:p w:rsidR="001558DD" w:rsidRPr="001558DD" w:rsidRDefault="001558DD" w:rsidP="00BE7680">
      <w:pPr>
        <w:spacing w:before="100"/>
        <w:ind w:left="1564" w:hanging="782"/>
        <w:jc w:val="both"/>
        <w:rPr>
          <w:b/>
          <w:sz w:val="22"/>
          <w:szCs w:val="22"/>
          <w:lang w:val="ru-RU"/>
        </w:rPr>
      </w:pPr>
      <w:r w:rsidRPr="001558DD">
        <w:rPr>
          <w:b/>
          <w:sz w:val="22"/>
          <w:szCs w:val="22"/>
          <w:lang w:val="ru-RU"/>
        </w:rPr>
        <w:t>Мажбуриятни сўндиришни камида ўн икки ойга кечиктириш ҳуқуқи (69(г)-банд))</w:t>
      </w:r>
    </w:p>
    <w:p w:rsidR="001558DD" w:rsidRPr="001558DD" w:rsidRDefault="001558DD" w:rsidP="00BE7680">
      <w:pPr>
        <w:spacing w:before="100"/>
        <w:ind w:left="782" w:hanging="782"/>
        <w:jc w:val="both"/>
        <w:rPr>
          <w:sz w:val="19"/>
          <w:szCs w:val="20"/>
          <w:lang w:val="ru-RU"/>
        </w:rPr>
      </w:pPr>
      <w:r>
        <w:rPr>
          <w:sz w:val="19"/>
          <w:szCs w:val="20"/>
          <w:lang w:val="uz-Cyrl-UZ"/>
        </w:rPr>
        <w:t xml:space="preserve">72А  </w:t>
      </w:r>
      <w:r w:rsidRPr="001558DD">
        <w:rPr>
          <w:sz w:val="19"/>
          <w:szCs w:val="20"/>
          <w:lang w:val="uz-Cyrl-UZ"/>
        </w:rPr>
        <w:t>Ташкилотнинг ҳисобот давридан кейин камида ўн икки ой давомида мажбуриятни сўндиришни кечиктириш ҳуқуқи мазмунан мавжуд бўлиши ва 72Б — 75-параграфларда кўрсатилганидек ҳисобот даври охирида мавжуд бўлиши лозим.</w:t>
      </w:r>
    </w:p>
    <w:p w:rsidR="001558DD" w:rsidRDefault="00774EB8" w:rsidP="00BE7680">
      <w:pPr>
        <w:spacing w:before="100"/>
        <w:ind w:left="782" w:hanging="782"/>
        <w:jc w:val="both"/>
        <w:rPr>
          <w:i/>
          <w:sz w:val="19"/>
          <w:szCs w:val="20"/>
          <w:lang w:val="uz-Cyrl-UZ"/>
        </w:rPr>
      </w:pPr>
      <w:r w:rsidRPr="00774EB8">
        <w:rPr>
          <w:sz w:val="19"/>
          <w:szCs w:val="20"/>
          <w:lang w:val="uz-Cyrl-UZ"/>
        </w:rPr>
        <w:t>72Б</w:t>
      </w:r>
      <w:r w:rsidR="00BE7680" w:rsidRPr="00DC20DD">
        <w:rPr>
          <w:sz w:val="19"/>
          <w:szCs w:val="20"/>
          <w:lang w:val="uz-Cyrl-UZ"/>
        </w:rPr>
        <w:tab/>
      </w:r>
      <w:r w:rsidR="001558DD" w:rsidRPr="001558DD">
        <w:rPr>
          <w:sz w:val="19"/>
          <w:szCs w:val="20"/>
          <w:lang w:val="uz-Cyrl-UZ"/>
        </w:rPr>
        <w:t>Ташкилотнинг қарз битими бўйича юзага келган мажбуриятни ҳисобот давридан кейин камида ўн икки ойга сўндиришни кечиктириш ҳуқуқи мазкур қарз битимида белгиланган шартларга (бундан кейин — «ковенантлар») риоя қилинишига боғлиқ бўлиши мумкин. 69 (г)-параграфни қўллаш мақсадида бундай ковенантлар:</w:t>
      </w:r>
      <w:r w:rsidR="001558DD" w:rsidRPr="001558DD">
        <w:rPr>
          <w:i/>
          <w:sz w:val="19"/>
          <w:szCs w:val="20"/>
          <w:lang w:val="uz-Cyrl-UZ"/>
        </w:rPr>
        <w:t xml:space="preserve"> </w:t>
      </w:r>
    </w:p>
    <w:p w:rsidR="001558DD" w:rsidRDefault="001558DD" w:rsidP="00BE7680">
      <w:pPr>
        <w:spacing w:before="100"/>
        <w:ind w:left="782" w:hanging="782"/>
        <w:jc w:val="both"/>
        <w:rPr>
          <w:i/>
          <w:sz w:val="19"/>
          <w:szCs w:val="20"/>
          <w:lang w:val="uz-Cyrl-UZ"/>
        </w:rPr>
      </w:pPr>
      <w:r w:rsidRPr="001558DD">
        <w:rPr>
          <w:i/>
          <w:sz w:val="19"/>
          <w:szCs w:val="20"/>
          <w:lang w:val="uz-Cyrl-UZ"/>
        </w:rPr>
        <w:t>(а) 74-75-бандларда кўрсатилганидек, агар ташкилот ковенант талабларига ҳисобот даври охирида ёки ундан олдин риоя қилиши талаб этилса, бундай ковенант ҳисобот даври охирида мазкур ҳуқуқнинг мавжудлигига таъсир кўрсатади. Бундай ковенант, ҳатто унга риоя этилганлиги фақат ҳисобот давридан кейин баҳоланган тақдирда ҳам, ҳисобот даври охирида мазкур ҳуқуқнинг мавжудлигига таъсир кўрсатади (масалан, ташкилотнинг ҳисобот даври охиридаги молиявий ҳолатига асосланган, аммо унга риоя этилганлиги фақат ҳисобот давридан кейин баҳоланадиган ковенант);</w:t>
      </w:r>
    </w:p>
    <w:p w:rsidR="001558DD" w:rsidRDefault="001558DD" w:rsidP="00BE7680">
      <w:pPr>
        <w:spacing w:before="100"/>
        <w:ind w:left="782" w:hanging="782"/>
        <w:jc w:val="both"/>
        <w:rPr>
          <w:i/>
          <w:sz w:val="19"/>
          <w:szCs w:val="20"/>
          <w:lang w:val="uz-Cyrl-UZ"/>
        </w:rPr>
      </w:pPr>
      <w:r w:rsidRPr="001558DD">
        <w:rPr>
          <w:i/>
          <w:sz w:val="19"/>
          <w:szCs w:val="20"/>
          <w:lang w:val="uz-Cyrl-UZ"/>
        </w:rPr>
        <w:lastRenderedPageBreak/>
        <w:t>(б) агар ташкилот ковенант талабларига фақат ҳисобот давридан кейин риоя қилиши талаб этилса (масалан, ҳисобот даври тугаганидан кейин олти ой ўтгач ташкилотнинг молиявий ҳолатига асосланган ковенант), бундай ковенант ҳисобот даври охирида мазкур ҳуқуқнинг ма</w:t>
      </w:r>
      <w:r>
        <w:rPr>
          <w:i/>
          <w:sz w:val="19"/>
          <w:szCs w:val="20"/>
          <w:lang w:val="uz-Cyrl-UZ"/>
        </w:rPr>
        <w:t>вжудлигига таъсир кўрсатмайди.</w:t>
      </w:r>
    </w:p>
    <w:p w:rsidR="001558DD" w:rsidRDefault="001558DD" w:rsidP="00BE7680">
      <w:pPr>
        <w:spacing w:before="100"/>
        <w:ind w:left="782" w:hanging="782"/>
        <w:jc w:val="both"/>
        <w:rPr>
          <w:i/>
          <w:sz w:val="19"/>
          <w:szCs w:val="20"/>
          <w:lang w:val="uz-Cyrl-UZ"/>
        </w:rPr>
      </w:pPr>
    </w:p>
    <w:p w:rsidR="00BE7680" w:rsidRPr="001558DD" w:rsidRDefault="00BE7680" w:rsidP="00BE7680">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r>
      <w:r w:rsidR="001558DD" w:rsidRPr="001558DD">
        <w:rPr>
          <w:sz w:val="19"/>
          <w:szCs w:val="20"/>
          <w:lang w:val="uz-Cyrl-UZ"/>
        </w:rPr>
        <w:t>Агар ташкилот мавжуд кредит линияси доирасида мажбуриятни ҳисобот давридан сўнг камида ўн икки ой муддатга узайтиришга ҳисобот даври охирида ҳуқуқи мавжуд бўлса, ҳатто ушбу мажбурият бошқа ҳолларда қисқароқ муддатда сўндирилиши мумкин бўлса ҳам, у мажбуриятни узоқ муддатли мажбурият сифатида таснифлайди. Агар ташкилотда бундай ҳуқуқ мавжуд бўлмаса, ташкилот мажбуриятни қайта молиялаштириш бўйича потенциал имкониятини кўриб чиқмайди ва мажбуриятни жорий мажбурият сифатида таснифлайди.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 xml:space="preserve">Агар ташкилот узоқ муддатли кредит бўйича </w:t>
      </w:r>
      <w:r w:rsidR="001558DD" w:rsidRPr="001558DD">
        <w:rPr>
          <w:sz w:val="19"/>
          <w:szCs w:val="20"/>
          <w:lang w:val="uz-Cyrl-UZ"/>
        </w:rPr>
        <w:t xml:space="preserve">битимнинг </w:t>
      </w:r>
      <w:r w:rsidR="001558DD">
        <w:rPr>
          <w:sz w:val="19"/>
          <w:szCs w:val="20"/>
          <w:lang w:val="uz-Cyrl-UZ"/>
        </w:rPr>
        <w:t xml:space="preserve"> </w:t>
      </w:r>
      <w:r w:rsidRPr="00DC20DD">
        <w:rPr>
          <w:sz w:val="19"/>
          <w:szCs w:val="20"/>
          <w:lang w:val="uz-Cyrl-UZ"/>
        </w:rPr>
        <w:t xml:space="preserve">шартларини ҳисобот даври охири ёки ундан олдин бузган бўлса ва бунинг натижасида кредит бўйича мажбурият тўланиши талаб қилинадиган мажбуриятга айланса, бунда ҳатто кредитор ҳисобот давридан сўнг ва молиявий ҳисоботларни эълон қилиш учун маъқулланишидан олдин </w:t>
      </w:r>
      <w:r w:rsidR="001558DD" w:rsidRPr="001558DD">
        <w:rPr>
          <w:sz w:val="19"/>
          <w:szCs w:val="20"/>
          <w:lang w:val="uz-Cyrl-UZ"/>
        </w:rPr>
        <w:t xml:space="preserve">битимнинг </w:t>
      </w:r>
      <w:r w:rsidRPr="00DC20DD">
        <w:rPr>
          <w:sz w:val="19"/>
          <w:szCs w:val="20"/>
          <w:lang w:val="uz-Cyrl-UZ"/>
        </w:rPr>
        <w:t>бузилиши оқибатида тўловни талаб қилмасликка келишган бўлса ҳам, ташкилот ушбу мажбуриятни жорий мажбурият сифатида таснифлайди. Ташкилот ҳисобот даври охирида сўндиришни ушбу санадан сўнг камида ўн икки ойга узайтириш бўйича ҳуқуққа эга бўлмаганлиги учун мажбуриятни жорий мажбурият сифатида таснифлайди.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75</w:t>
      </w:r>
      <w:r w:rsidRPr="00DC20DD">
        <w:rPr>
          <w:sz w:val="19"/>
          <w:szCs w:val="20"/>
          <w:lang w:val="uz-Cyrl-UZ"/>
        </w:rPr>
        <w:tab/>
        <w:t>Лекин, ташкилот, агар ҳисобот даври охирига кредитор ҳисобот давридан сўнг камида ўн икки ой муддатга тенг имтиёзли даврни тақдим этишга келишган бўлса ва бу давр мобайнида ташкилот бузилган шартларни тузатишга ва кредитор мажбуриятни дарҳол сўндиришни талаб қилмаслигига келишилган бўлса, мажбуриятни узоқ муддатли мажбурият сифатида таснифлайди.</w:t>
      </w:r>
    </w:p>
    <w:p w:rsidR="00BE7680" w:rsidRPr="001558DD" w:rsidRDefault="00BE7680" w:rsidP="00BE7680">
      <w:pPr>
        <w:spacing w:before="100"/>
        <w:ind w:left="782" w:hanging="782"/>
        <w:jc w:val="both"/>
        <w:rPr>
          <w:sz w:val="19"/>
          <w:szCs w:val="20"/>
          <w:lang w:val="uz-Cyrl-UZ"/>
        </w:rPr>
      </w:pPr>
      <w:r w:rsidRPr="001558DD">
        <w:rPr>
          <w:sz w:val="19"/>
          <w:szCs w:val="20"/>
          <w:lang w:val="uz-Cyrl-UZ"/>
        </w:rPr>
        <w:t>75A</w:t>
      </w:r>
      <w:r w:rsidRPr="001558DD">
        <w:rPr>
          <w:sz w:val="19"/>
          <w:szCs w:val="20"/>
          <w:lang w:val="uz-Cyrl-UZ"/>
        </w:rPr>
        <w:tab/>
      </w:r>
      <w:r w:rsidR="001558DD" w:rsidRPr="001558DD">
        <w:rPr>
          <w:sz w:val="19"/>
          <w:szCs w:val="20"/>
          <w:lang w:val="uz-Cyrl-UZ"/>
        </w:rPr>
        <w:t>Ташкилотнинг мажбуриятни ҳисобот давридан кейин камида ўн икки ой давомида сўндиришни кечиктириш ҳуқуқидан фойдаланиши эҳтимоллиги мажбуриятнинг таснифланишига таъсир кўрсатмайди. Агар мажбурият 69-бандга мувофиқ узоқ муддатли мажбурият сифатида таснифлаш мезонларига жавоб берса, у ҳатто раҳбарият ташкилот мазкур мажбуриятни ҳисобот давридан кейинги ўн икки ой ичида сўндиришни режалаштираётган ёки кутаётган бўлса ҳам, шунингдек ташкилот мажбуриятни ҳисобот даври охири билан молиявий ҳисоботлар эълон қилиш учун тасдиқланган сана оралиғида сўндирган бўлса ҳам, узоқ муддатли мажбурият сифатида таснифланади. Бироқ, ушбу ҳолатларнинг ҳар иккисида ҳам ташкилот молиявий ҳисобот фойдаланувчиларига мажбуриятнинг ташкилот молиявий ҳолатига таъсирини тушуниш имконини бериш учун мажбуриятни сўндириш муддатига оид маълумотларни ошкор қилиши талаб этилиши мумкин (17 (в) ва 76 (г)-бандларга қаранг).</w:t>
      </w:r>
    </w:p>
    <w:p w:rsidR="00BE7680" w:rsidRPr="00DC20DD" w:rsidRDefault="00BE7680" w:rsidP="00BE7680">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r>
      <w:r w:rsidR="001558DD" w:rsidRPr="001558DD">
        <w:rPr>
          <w:sz w:val="19"/>
          <w:szCs w:val="20"/>
          <w:lang w:val="uz-Cyrl-UZ"/>
        </w:rPr>
        <w:t>76. Агарда қуйидаги ҳодисалар ҳисобот даври охири ва молиявий ҳисоботни эълон қилиш учун маъқуллаш санаси орасида содир бўлса, ушбу ҳодисалар 10-сон БҲХС «Ҳисобот давридан кейинги ҳодисалар»га мувофиқ тузатишни талаб этмайдиган ҳод</w:t>
      </w:r>
      <w:r w:rsidR="001558DD">
        <w:rPr>
          <w:sz w:val="19"/>
          <w:szCs w:val="20"/>
          <w:lang w:val="uz-Cyrl-UZ"/>
        </w:rPr>
        <w:t>исалар сифатида ёритиб берилади</w:t>
      </w:r>
      <w:r w:rsidRPr="00DC20DD">
        <w:rPr>
          <w:sz w:val="19"/>
          <w:szCs w:val="20"/>
          <w:lang w:val="uz-Cyrl-UZ"/>
        </w:rPr>
        <w:t>:</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r>
      <w:r w:rsidR="001558DD" w:rsidRPr="001558DD">
        <w:rPr>
          <w:sz w:val="19"/>
          <w:szCs w:val="20"/>
          <w:lang w:val="uz-Cyrl-UZ"/>
        </w:rPr>
        <w:t>жорий мажбурият деб таснифланган мажбуриятни узоқ муддат асосида қайта молиялаштириш (72-бандга қаранг)</w:t>
      </w:r>
      <w:r w:rsidRPr="00DC20DD">
        <w:rPr>
          <w:sz w:val="19"/>
          <w:szCs w:val="20"/>
          <w:lang w:val="uz-Cyrl-UZ"/>
        </w:rPr>
        <w:t>;</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r>
      <w:r w:rsidR="001558DD" w:rsidRPr="001558DD">
        <w:rPr>
          <w:sz w:val="19"/>
          <w:szCs w:val="20"/>
          <w:lang w:val="uz-Cyrl-UZ"/>
        </w:rPr>
        <w:t>жорий деб таснифланган узоқ муддатли кредит битимининг бузилган шартларининг тузатилиши (74-бандга қаранг)</w:t>
      </w:r>
      <w:r w:rsidR="001558DD">
        <w:rPr>
          <w:sz w:val="19"/>
          <w:szCs w:val="20"/>
          <w:lang w:val="uz-Cyrl-UZ"/>
        </w:rPr>
        <w:t>;</w:t>
      </w:r>
    </w:p>
    <w:p w:rsidR="001558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r>
      <w:r w:rsidR="001558DD" w:rsidRPr="001558DD">
        <w:rPr>
          <w:sz w:val="19"/>
          <w:szCs w:val="20"/>
          <w:lang w:val="uz-Cyrl-UZ"/>
        </w:rPr>
        <w:t>жорий деб таснифланган узоқ муддатли кредит битимининг бузилган шартларини тузатиш учун кредитор томонидан имтиёзли даврнинг тақдим этилиши (75-бандга қаранг); ва</w:t>
      </w:r>
    </w:p>
    <w:p w:rsidR="00BE7680" w:rsidRPr="00DC20DD" w:rsidRDefault="001558DD" w:rsidP="00BE7680">
      <w:pPr>
        <w:spacing w:before="100"/>
        <w:ind w:left="1564" w:hanging="782"/>
        <w:jc w:val="both"/>
        <w:rPr>
          <w:sz w:val="19"/>
          <w:szCs w:val="20"/>
          <w:lang w:val="uz-Cyrl-UZ"/>
        </w:rPr>
      </w:pPr>
      <w:r w:rsidRPr="001558DD">
        <w:rPr>
          <w:sz w:val="19"/>
          <w:szCs w:val="20"/>
          <w:lang w:val="uz-Cyrl-UZ"/>
        </w:rPr>
        <w:t>(г) узоқ муддатли мажбурият сифатида таснифланган мажбуриятнинг сўндирилиши (75А-бандга</w:t>
      </w:r>
      <w:r>
        <w:rPr>
          <w:sz w:val="19"/>
          <w:szCs w:val="20"/>
          <w:lang w:val="uz-Cyrl-UZ"/>
        </w:rPr>
        <w:t xml:space="preserve"> қаранг)</w:t>
      </w:r>
      <w:r w:rsidR="00BE7680" w:rsidRPr="00DC20DD">
        <w:rPr>
          <w:sz w:val="19"/>
          <w:szCs w:val="20"/>
          <w:lang w:val="uz-Cyrl-UZ"/>
        </w:rPr>
        <w:t>.</w:t>
      </w:r>
    </w:p>
    <w:p w:rsidR="00BE7680" w:rsidRDefault="00774EB8" w:rsidP="00BE7680">
      <w:pPr>
        <w:spacing w:before="100"/>
        <w:ind w:left="782" w:hanging="782"/>
        <w:jc w:val="both"/>
        <w:rPr>
          <w:iCs/>
          <w:sz w:val="19"/>
          <w:szCs w:val="20"/>
          <w:lang w:val="uz-Cyrl-UZ"/>
        </w:rPr>
      </w:pPr>
      <w:r w:rsidRPr="00945F65">
        <w:rPr>
          <w:sz w:val="19"/>
          <w:szCs w:val="20"/>
          <w:lang w:val="uz-Cyrl-UZ"/>
        </w:rPr>
        <w:t>76ША</w:t>
      </w:r>
      <w:r w:rsidR="00BE7680" w:rsidRPr="00945F65">
        <w:rPr>
          <w:sz w:val="19"/>
          <w:szCs w:val="20"/>
          <w:lang w:val="uz-Cyrl-UZ"/>
        </w:rPr>
        <w:tab/>
      </w:r>
      <w:r w:rsidR="00945F65" w:rsidRPr="00945F65">
        <w:rPr>
          <w:iCs/>
          <w:sz w:val="19"/>
          <w:szCs w:val="20"/>
          <w:lang w:val="uz-Cyrl-UZ"/>
        </w:rPr>
        <w:t>69 — 75-бандларни қўллашда, агар ташкилотнинг кредит битимларидан келиб чиқадиган мажбуриятларнинг сўндирилишини кечиктириш ҳуқуқи ташкилотнинг ҳисобот давридан кейинги ўн икки ой давомида ковенантларга риоя қилишига боғлиқ бўлса, ташкилот ушбу мажбуриятларни узоқ муддатли мажбуриятлар сифатида таснифлаши мумкин (72Б-банднинг «б» кичик бандига қаранг). Бундай ҳолатларда ташкилот молиявий ҳисобот фойдаланувчиларига ҳисобот давридан кейинги ўн икки ой ичида мазкур мажбуриятларнинг сўндирилиши талаб қилиниши мумкин бўлган рискни тушуниш имконини берадиган маълумотларни изоҳларда ёритиб бериши лозим, шу жумладан:</w:t>
      </w:r>
    </w:p>
    <w:p w:rsidR="00945F65" w:rsidRDefault="00945F65" w:rsidP="00BE7680">
      <w:pPr>
        <w:spacing w:before="100"/>
        <w:ind w:left="782" w:hanging="782"/>
        <w:jc w:val="both"/>
        <w:rPr>
          <w:sz w:val="19"/>
          <w:szCs w:val="20"/>
          <w:lang w:val="uz-Cyrl-UZ"/>
        </w:rPr>
      </w:pPr>
      <w:r w:rsidRPr="00945F65">
        <w:rPr>
          <w:sz w:val="19"/>
          <w:szCs w:val="20"/>
          <w:lang w:val="uz-Cyrl-UZ"/>
        </w:rPr>
        <w:t>(а) ковенантларга оид маълумотлар (жумладан, ковенантларнинг хусусияти ва ташкилот уларга қачон риоя қилиши талаб этилиши тўғрисидаги маълумотлар), шунингдек тегишли мажбуриятларнинг баланс қиймати;</w:t>
      </w:r>
    </w:p>
    <w:p w:rsidR="00945F65" w:rsidRDefault="00945F65" w:rsidP="00BE7680">
      <w:pPr>
        <w:spacing w:before="100"/>
        <w:ind w:left="782" w:hanging="782"/>
        <w:jc w:val="both"/>
        <w:rPr>
          <w:sz w:val="19"/>
          <w:szCs w:val="20"/>
          <w:lang w:val="uz-Cyrl-UZ"/>
        </w:rPr>
      </w:pPr>
      <w:r w:rsidRPr="00945F65">
        <w:rPr>
          <w:sz w:val="19"/>
          <w:szCs w:val="20"/>
          <w:lang w:val="uz-Cyrl-UZ"/>
        </w:rPr>
        <w:t>(б) агар мавжуд бўлса, ташкилот ковенантларга риоя қилишда қийинчиликларга дуч келиши мумкинлигини кўрсатувчи фактлар ва ҳолатлар. Масалан, ташкилотнинг ҳисобот даври мобайнида ёки ундан кейин ковенантнинг эҳтимолий бузилишининг олдини олиш ёки унинг оқибатларини юмшатиш мақсадида чоралар кўрганлиги. Бундай фактлар ва ҳолатларга, шунингдек, агар ковенантларга риоя этилиши ҳисобот даври охиридаги ташкилот ҳолатидан келиб чиққан ҳолда баҳоланганда, ташкилот уларга риоя қилмаган бўлар эди, деган ҳолат ҳам киради.</w:t>
      </w:r>
    </w:p>
    <w:p w:rsidR="00945F65" w:rsidRDefault="00945F65" w:rsidP="00BE7680">
      <w:pPr>
        <w:spacing w:before="100"/>
        <w:ind w:left="782" w:hanging="782"/>
        <w:jc w:val="both"/>
        <w:rPr>
          <w:sz w:val="19"/>
          <w:szCs w:val="20"/>
          <w:lang w:val="ru-RU"/>
        </w:rPr>
      </w:pPr>
      <w:r w:rsidRPr="00945F65">
        <w:rPr>
          <w:sz w:val="19"/>
          <w:szCs w:val="20"/>
          <w:lang w:val="ru-RU"/>
        </w:rPr>
        <w:t>Мажбуриятни сўндириш (69 (а), 69 (в) ва 69 (г)-бандлар))</w:t>
      </w:r>
    </w:p>
    <w:p w:rsidR="00945F65" w:rsidRDefault="00945F65" w:rsidP="00BE7680">
      <w:pPr>
        <w:spacing w:before="100"/>
        <w:ind w:left="782" w:hanging="782"/>
        <w:jc w:val="both"/>
        <w:rPr>
          <w:sz w:val="19"/>
          <w:szCs w:val="20"/>
          <w:lang w:val="ru-RU"/>
        </w:rPr>
      </w:pPr>
      <w:r w:rsidRPr="00945F65">
        <w:rPr>
          <w:sz w:val="19"/>
          <w:szCs w:val="20"/>
          <w:lang w:val="ru-RU"/>
        </w:rPr>
        <w:lastRenderedPageBreak/>
        <w:t>76А. Мажбуриятни жорий ёки узоқ муддатли мажбурият сифатида таснифлаш мақсадида, сўндириш деганда мажбуриятнинг сўндирилишига олиб келадиган актив ёки ҳуқуқнинг контрагентга ўтказилиши тушунилади. Бундай ўтказиш қуйидаги шаклларда бўлиши мумкин:</w:t>
      </w:r>
    </w:p>
    <w:p w:rsidR="00945F65" w:rsidRDefault="00945F65" w:rsidP="00BE7680">
      <w:pPr>
        <w:spacing w:before="100"/>
        <w:ind w:left="782" w:hanging="782"/>
        <w:jc w:val="both"/>
        <w:rPr>
          <w:sz w:val="19"/>
          <w:szCs w:val="20"/>
          <w:lang w:val="ru-RU"/>
        </w:rPr>
      </w:pPr>
      <w:r w:rsidRPr="00945F65">
        <w:rPr>
          <w:sz w:val="19"/>
          <w:szCs w:val="20"/>
          <w:lang w:val="ru-RU"/>
        </w:rPr>
        <w:t>(а) пул маблағлари ёки бошқа иқтисодий ресурслар (масалан, товарлар ёки хизматлар); ёки</w:t>
      </w:r>
    </w:p>
    <w:p w:rsidR="00945F65" w:rsidRDefault="00945F65" w:rsidP="00BE7680">
      <w:pPr>
        <w:spacing w:before="100"/>
        <w:ind w:left="782" w:hanging="782"/>
        <w:jc w:val="both"/>
        <w:rPr>
          <w:sz w:val="19"/>
          <w:szCs w:val="20"/>
          <w:lang w:val="ru-RU"/>
        </w:rPr>
      </w:pPr>
      <w:r w:rsidRPr="00945F65">
        <w:rPr>
          <w:sz w:val="19"/>
          <w:szCs w:val="20"/>
          <w:lang w:val="ru-RU"/>
        </w:rPr>
        <w:t>(б) ташкилотнинг ўз капитал инструментлари, 76Б-банд қўлланиладиган ҳолатлар бундан мустасно.</w:t>
      </w:r>
    </w:p>
    <w:p w:rsidR="00945F65" w:rsidRPr="00945F65" w:rsidRDefault="00945F65" w:rsidP="00BE7680">
      <w:pPr>
        <w:spacing w:before="100"/>
        <w:ind w:left="782" w:hanging="782"/>
        <w:jc w:val="both"/>
        <w:rPr>
          <w:sz w:val="19"/>
          <w:szCs w:val="20"/>
          <w:lang w:val="ru-RU"/>
        </w:rPr>
      </w:pPr>
      <w:r w:rsidRPr="00945F65">
        <w:rPr>
          <w:sz w:val="19"/>
          <w:szCs w:val="20"/>
          <w:lang w:val="ru-RU"/>
        </w:rPr>
        <w:t>76Б. Мажбуриятнинг шартлари, контрагентнинг ихтиёрига кўра, ташкилотнинг ўз хусусий капитал инструментлари орқали тўланишига олиб келиши мумкин бўлса ҳам, агар ташкилот 32-сон БҲХС «Молиявий инструментлар: тақдим этиш»ни қўллаб, ушбу вариантни хусусий капитал инструменти сифатида таснифласа ва уни мажбуриятдан алоҳида қўшма молиявий инструментнинг хусусий капитал таркибий қисми сифатида тан олса, бу шартлар унинг жорий ёки узоқ муддатли</w:t>
      </w:r>
      <w:r>
        <w:rPr>
          <w:sz w:val="19"/>
          <w:szCs w:val="20"/>
          <w:lang w:val="ru-RU"/>
        </w:rPr>
        <w:t xml:space="preserve"> таснифига таъсир кўрсатмайди.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ҳолат тўғрисидаги ҳисоботда ёки изоҳларда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77</w:t>
      </w:r>
      <w:r w:rsidRPr="00DC20DD">
        <w:rPr>
          <w:b/>
          <w:sz w:val="19"/>
          <w:szCs w:val="20"/>
          <w:lang w:val="uz-Cyrl-UZ"/>
        </w:rPr>
        <w:tab/>
        <w:t>Ташкилот ҳар бир тақдим этилган моддани молиявий ҳолат тўғрисидаги ҳисоботда ёки изоҳларда унинг фаолиятига тўғри келадиган равишда таснифланган ва қуйи синфларга ажратган ҳолда,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Қуйи синфларга ажратиш орқали тақдим этиладиган тафсилот МҲХСларнинг талабларига ва қамраб олинган моддаларнинг ҳажми, характери ва функциясига боғлиқ бўлади. Ташкилот қуйи синфларга ажратиш асосини аниқлашда 58-бандда белгиланган омиллардан ҳам фойдаланади. Ёритиб бериладиган маълумотлар ҳар бир модда учун фарқланади, масалан: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асосий воситалар 16-сон БҲХСга мувофиқ синфларга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дебиторлик қарзлари харидорларнинг қарздорлиги, ўзаро боғлиқ томонларнинг қарздорлиги, олдиндан тўлов ва бошқа тўлов суммаларига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захиралар 2-сон БҲХС “</w:t>
      </w:r>
      <w:r w:rsidRPr="00DC20DD">
        <w:rPr>
          <w:i/>
          <w:sz w:val="19"/>
          <w:szCs w:val="20"/>
          <w:lang w:val="uz-Cyrl-UZ"/>
        </w:rPr>
        <w:t>Захиралар”</w:t>
      </w:r>
      <w:r w:rsidRPr="00DC20DD">
        <w:rPr>
          <w:sz w:val="19"/>
          <w:szCs w:val="20"/>
          <w:lang w:val="uz-Cyrl-UZ"/>
        </w:rPr>
        <w:t>га мувофиқ, товарлар, ишлаб чиқариш хом-ашёси, материаллар, тугалланмаган ишлаб чиқариш ва тайёр маҳсулотлар каби қуйи синфларга ажратилади;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баҳоланган мажбуриятлар ходимларнинг даромадлари бўйича мажбуриятлар ва бошқа моддаларга ажратилади;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хусусий капитал ва резервлар тўланган капитал, акция мукофоти ва резервлар каби ҳар хил синфларга ажратилади.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79</w:t>
      </w:r>
      <w:r w:rsidRPr="00DC20DD">
        <w:rPr>
          <w:b/>
          <w:sz w:val="19"/>
          <w:szCs w:val="20"/>
          <w:lang w:val="uz-Cyrl-UZ"/>
        </w:rPr>
        <w:tab/>
        <w:t>Ташкилот қуйидагиларни молиявий ҳолат тўғрисидаги ҳисоботда ёки хусусий капиталдаги ўзгаришлар тўғрисидаги ҳисоботда ёки изоҳларда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хусусий капиталнинг ҳар бир синфи бўйича: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чиқаришга рухсат этилган акцияларнинг сони;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чиқарилган ва тўлиқ тўланган акцияларнинг сони ҳамда чиқарилган, лекин тўлиқ тўланмаган акцияларнинг сони;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ҳар бир акциянинг номинал қиймати, ёки акциялар номинал қийматга эга эмаслиги;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(iv)</w:t>
      </w:r>
      <w:r w:rsidRPr="00DC20DD">
        <w:rPr>
          <w:b/>
          <w:sz w:val="19"/>
          <w:szCs w:val="20"/>
          <w:lang w:val="uz-Cyrl-UZ"/>
        </w:rPr>
        <w:tab/>
        <w:t>муомаладаги акциялар сонининг давр бошига ва охирига солиштирмаси;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w:t>
      </w:r>
      <w:r w:rsidRPr="00DC20DD">
        <w:rPr>
          <w:b/>
          <w:sz w:val="19"/>
          <w:szCs w:val="20"/>
          <w:lang w:val="uz-Cyrl-UZ"/>
        </w:rPr>
        <w:tab/>
        <w:t>ушбу синфга оид ҳуқуқлар, имтиёзлар ва чекловлар, жумладан дивидендларни тақсимлаш ва капитални қайтариш бўйича чекловлар;</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(vi)</w:t>
      </w:r>
      <w:r w:rsidRPr="00DC20DD">
        <w:rPr>
          <w:b/>
          <w:sz w:val="19"/>
          <w:szCs w:val="20"/>
          <w:lang w:val="uz-Cyrl-UZ"/>
        </w:rPr>
        <w:tab/>
        <w:t>ташкилот ёки унинг шўъба ташкилотлари ёки таъсир остидаги ташкилотлари эгалик қилаётган бошқа ташкилотдаги улушлари;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(vii)</w:t>
      </w:r>
      <w:r w:rsidRPr="00DC20DD">
        <w:rPr>
          <w:b/>
          <w:sz w:val="19"/>
          <w:szCs w:val="20"/>
          <w:lang w:val="uz-Cyrl-UZ"/>
        </w:rPr>
        <w:tab/>
        <w:t>опционлар ва акцияларни сотиш шартномаларини чиқариш учун сақланаётган акциялар, шу жумладан, уларнинг шартлари ва суммалари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капиталдаги ҳар бир резервнинг характери ва мақсадининг тавсифи.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80</w:t>
      </w:r>
      <w:r w:rsidRPr="00DC20DD">
        <w:rPr>
          <w:b/>
          <w:sz w:val="19"/>
          <w:szCs w:val="20"/>
          <w:lang w:val="uz-Cyrl-UZ"/>
        </w:rPr>
        <w:tab/>
        <w:t>Хусусий капиталга эга бўлмаган ташкилот, масалан, ширкат ёки траст хусусий капиталдаги улушининг давр мобайнидаги ҳар бир тоифасидаги ўзгаришларни ва хусусий капитал улушининг ҳар бир тоифасига оид ҳуқуқлар, имтиёзлар ва чекловларни акс эттирган ҳолда 79(а) бандда талаб этилган маълумотга эквивалент бўлган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80A</w:t>
      </w:r>
      <w:r w:rsidRPr="00DC20DD">
        <w:rPr>
          <w:b/>
          <w:sz w:val="19"/>
          <w:szCs w:val="20"/>
          <w:lang w:val="uz-Cyrl-UZ"/>
        </w:rPr>
        <w:tab/>
        <w:t>Агарда ташкилот қуйидагиларни молиявий мажбуриятлар ва хусусий капитал ўртасида қайта таснифласа: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 xml:space="preserve">улушли инструмент сифатида таснифланган қайтариб сотиладиган молиявий инструментни, </w:t>
      </w:r>
      <w:r w:rsidRPr="00DC20DD">
        <w:rPr>
          <w:b/>
          <w:bCs/>
          <w:sz w:val="19"/>
          <w:szCs w:val="20"/>
          <w:lang w:val="uz-Cyrl-UZ"/>
        </w:rPr>
        <w:t>ёки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б)</w:t>
      </w:r>
      <w:r w:rsidRPr="00DC20DD">
        <w:rPr>
          <w:b/>
          <w:sz w:val="19"/>
          <w:szCs w:val="20"/>
          <w:lang w:val="uz-Cyrl-UZ"/>
        </w:rPr>
        <w:tab/>
        <w:t>ташкилотнинг соф активларидаги пропорционал улушни бошқа томонларга бериш мажбуриятини ушбу субъектга фақат ликвидация жараёнида юклайдиган ва улушли инструмент сифатида таснифланадиган инструментни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у бир тоифадан бошқа тоифага (молиявий мажбуриятлар ёки хусусий капитал) қайта таснифланган суммани ҳамда ушбу қайта таснифлашнинг вақтини ва сабабини ёритиб бериши лозим.</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 ёки зарар ва бошқа умумлашган даромад тўғрисидаги ҳисобот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81A</w:t>
      </w:r>
      <w:r w:rsidRPr="00DC20DD">
        <w:rPr>
          <w:b/>
          <w:sz w:val="19"/>
          <w:szCs w:val="20"/>
          <w:lang w:val="uz-Cyrl-UZ"/>
        </w:rPr>
        <w:tab/>
        <w:t>Фойда ёки зарар ва бошқа умумлашган даромад тўғрисидаги ҳисобот (умумлашган даромад тўғрисидаги ҳисобот), фойда ёки зарар ва бошқа умумлашган даромад бўлимларига қўшимча тарзда, қуйидагиларни тақдим этиши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фойда ёки зарар;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жами бошқа умумлашган даромад;</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sz w:val="19"/>
          <w:szCs w:val="20"/>
          <w:lang w:val="uz-Cyrl-UZ"/>
        </w:rPr>
        <w:tab/>
      </w:r>
      <w:r w:rsidRPr="00DC20DD">
        <w:rPr>
          <w:b/>
          <w:sz w:val="19"/>
          <w:szCs w:val="20"/>
          <w:lang w:val="uz-Cyrl-UZ"/>
        </w:rPr>
        <w:t>жами фойда ёки зарар ва бошқа умумлашган даромадни қамраб олган ҳолда, давр учун умумлашган даромад.</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Агар ташкилот алоҳида фойда ёки зарар тўғрисидаги ҳисоботни тақдим этса, у умумлашган даромадни акс эттирадиган ҳисоботда фойда ёки зарар бўлимини тақдим этмайди.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81Б</w:t>
      </w:r>
      <w:r w:rsidRPr="00DC20DD">
        <w:rPr>
          <w:b/>
          <w:sz w:val="19"/>
          <w:szCs w:val="20"/>
          <w:lang w:val="uz-Cyrl-UZ"/>
        </w:rPr>
        <w:tab/>
        <w:t>Ташкилот фойда ёки зарар ва бошқа умумлашган даромад бўлимларига қўшимча тарзда, давр фойдаси ёки зарари ва бошқа умумлашган даромаднинг тақсимланиши сифатида қуйидаги моддаларни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қуйидагиларга тегишли бўлган давр фойдаси ёки зарари:</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назорат кучига эга бўлмаган улушлар,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бош ташкилотнинг мулкдорлари.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sz w:val="19"/>
          <w:szCs w:val="20"/>
          <w:lang w:val="uz-Cyrl-UZ"/>
        </w:rPr>
        <w:tab/>
      </w:r>
      <w:r w:rsidRPr="00DC20DD">
        <w:rPr>
          <w:b/>
          <w:sz w:val="19"/>
          <w:szCs w:val="20"/>
          <w:lang w:val="uz-Cyrl-UZ"/>
        </w:rPr>
        <w:t>давр учун қуйидагиларга тегишли бўлган умумлашган даромад:</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sz w:val="19"/>
          <w:szCs w:val="20"/>
          <w:lang w:val="uz-Cyrl-UZ"/>
        </w:rPr>
        <w:tab/>
      </w:r>
      <w:r w:rsidRPr="00DC20DD">
        <w:rPr>
          <w:b/>
          <w:sz w:val="19"/>
          <w:szCs w:val="20"/>
          <w:lang w:val="uz-Cyrl-UZ"/>
        </w:rPr>
        <w:t>назорат кучига эга бўлмаган улушлар, 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sz w:val="19"/>
          <w:szCs w:val="20"/>
          <w:lang w:val="uz-Cyrl-UZ"/>
        </w:rPr>
        <w:tab/>
      </w:r>
      <w:r w:rsidRPr="00DC20DD">
        <w:rPr>
          <w:b/>
          <w:sz w:val="19"/>
          <w:szCs w:val="20"/>
          <w:lang w:val="uz-Cyrl-UZ"/>
        </w:rPr>
        <w:t>бош ташкилотнинг мулкдорлари.</w:t>
      </w:r>
    </w:p>
    <w:p w:rsidR="00BE7680" w:rsidRPr="00DC20DD" w:rsidRDefault="00BE7680" w:rsidP="00BE7680">
      <w:pPr>
        <w:tabs>
          <w:tab w:val="left" w:pos="4253"/>
        </w:tabs>
        <w:spacing w:before="100" w:after="100"/>
        <w:ind w:left="782"/>
        <w:jc w:val="both"/>
        <w:rPr>
          <w:sz w:val="19"/>
          <w:szCs w:val="20"/>
          <w:lang w:val="uz-Cyrl-UZ"/>
        </w:rPr>
      </w:pPr>
      <w:r w:rsidRPr="00DC20DD">
        <w:rPr>
          <w:b/>
          <w:sz w:val="19"/>
          <w:szCs w:val="20"/>
          <w:lang w:val="uz-Cyrl-UZ"/>
        </w:rPr>
        <w:t>Агар ташкилот фойда ёки зарарини алоҳида ҳисоботда тақдим этса, у (а) кичик банддаги моддаларни ушбу ҳисоботда тақдим этиши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 ёки зарар бўлимида ёки фойда ёки зарар тўғрисидаги ҳисоботда тақдим этиладиган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82</w:t>
      </w:r>
      <w:r w:rsidRPr="00DC20DD">
        <w:rPr>
          <w:b/>
          <w:sz w:val="19"/>
          <w:szCs w:val="20"/>
          <w:lang w:val="uz-Cyrl-UZ"/>
        </w:rPr>
        <w:tab/>
        <w:t>Бошқа МҲХСларда талаб этилган моддаларга қўшимча тарзда, фойда ёки зарар бўлими ёки фойда ёки зарар тўғрисидаги ҳисобот давр учун қуйидаги суммаларни акс эттирадиган моддаларни ўз ичига олиши лозим:</w:t>
      </w:r>
    </w:p>
    <w:p w:rsidR="00BE7680" w:rsidRDefault="00BE7680" w:rsidP="00BE7680">
      <w:pPr>
        <w:spacing w:before="100"/>
        <w:ind w:left="1564" w:hanging="782"/>
        <w:jc w:val="both"/>
        <w:rPr>
          <w:b/>
          <w:bCs/>
          <w:sz w:val="19"/>
          <w:szCs w:val="20"/>
          <w:lang w:val="uz-Cyrl-UZ"/>
        </w:rPr>
      </w:pPr>
      <w:r w:rsidRPr="00DC20DD">
        <w:rPr>
          <w:b/>
          <w:bCs/>
          <w:sz w:val="19"/>
          <w:szCs w:val="20"/>
          <w:lang w:val="uz-Cyrl-UZ"/>
        </w:rPr>
        <w:t>(</w:t>
      </w:r>
      <w:r w:rsidRPr="00DC20DD">
        <w:rPr>
          <w:b/>
          <w:sz w:val="19"/>
          <w:szCs w:val="20"/>
          <w:lang w:val="uz-Cyrl-UZ"/>
        </w:rPr>
        <w:t>а)</w:t>
      </w:r>
      <w:r w:rsidRPr="00DC20DD">
        <w:rPr>
          <w:sz w:val="19"/>
          <w:szCs w:val="20"/>
          <w:lang w:val="uz-Cyrl-UZ"/>
        </w:rPr>
        <w:tab/>
      </w:r>
      <w:r w:rsidR="00774EB8" w:rsidRPr="00774EB8">
        <w:rPr>
          <w:b/>
          <w:bCs/>
          <w:sz w:val="19"/>
          <w:szCs w:val="20"/>
          <w:lang w:val="uz-Cyrl-UZ"/>
        </w:rPr>
        <w:t>тушум, алоҳида акс эттирган ҳолда:</w:t>
      </w:r>
    </w:p>
    <w:p w:rsidR="00774EB8" w:rsidRDefault="00774EB8" w:rsidP="00BE7680">
      <w:pPr>
        <w:spacing w:before="100"/>
        <w:ind w:left="1564" w:hanging="782"/>
        <w:jc w:val="both"/>
        <w:rPr>
          <w:b/>
          <w:sz w:val="19"/>
          <w:szCs w:val="20"/>
          <w:lang w:val="ru-RU"/>
        </w:rPr>
      </w:pPr>
      <w:r w:rsidRPr="00774EB8">
        <w:rPr>
          <w:b/>
          <w:sz w:val="19"/>
          <w:szCs w:val="20"/>
          <w:lang w:val="ru-RU"/>
        </w:rPr>
        <w:t>(i) эффектив фоиз ставкаси усули ёрдамида ҳисобланган фоизли тушумлар; ва</w:t>
      </w:r>
    </w:p>
    <w:p w:rsidR="00774EB8" w:rsidRDefault="00774EB8" w:rsidP="00BE7680">
      <w:pPr>
        <w:spacing w:before="100"/>
        <w:ind w:left="1564" w:hanging="782"/>
        <w:jc w:val="both"/>
        <w:rPr>
          <w:b/>
          <w:sz w:val="19"/>
          <w:szCs w:val="20"/>
          <w:lang w:val="ru-RU"/>
        </w:rPr>
      </w:pPr>
      <w:r w:rsidRPr="00774EB8">
        <w:rPr>
          <w:b/>
          <w:sz w:val="19"/>
          <w:szCs w:val="20"/>
          <w:lang w:val="ru-RU"/>
        </w:rPr>
        <w:t>(ii) суғурта туш</w:t>
      </w:r>
      <w:r>
        <w:rPr>
          <w:b/>
          <w:sz w:val="19"/>
          <w:szCs w:val="20"/>
          <w:lang w:val="ru-RU"/>
        </w:rPr>
        <w:t>умлари (17-сон МҲХСга қаранг);</w:t>
      </w:r>
    </w:p>
    <w:p w:rsidR="00774EB8" w:rsidRDefault="00774EB8" w:rsidP="00BE7680">
      <w:pPr>
        <w:spacing w:before="100"/>
        <w:ind w:left="1564" w:hanging="782"/>
        <w:jc w:val="both"/>
        <w:rPr>
          <w:b/>
          <w:sz w:val="19"/>
          <w:szCs w:val="20"/>
          <w:lang w:val="ru-RU"/>
        </w:rPr>
      </w:pPr>
      <w:r w:rsidRPr="00774EB8">
        <w:rPr>
          <w:b/>
          <w:sz w:val="19"/>
          <w:szCs w:val="20"/>
          <w:lang w:val="ru-RU"/>
        </w:rPr>
        <w:t>(аб) 17-сон МҲХС доирасида тузилган шартномалар бўйича суғурта хизматлари учун харажатлар (17 сон МҲХСга қаранг);</w:t>
      </w:r>
    </w:p>
    <w:p w:rsidR="00774EB8" w:rsidRPr="00774EB8" w:rsidRDefault="00774EB8" w:rsidP="00BE7680">
      <w:pPr>
        <w:spacing w:before="100"/>
        <w:ind w:left="1564" w:hanging="782"/>
        <w:jc w:val="both"/>
        <w:rPr>
          <w:b/>
          <w:sz w:val="19"/>
          <w:szCs w:val="20"/>
          <w:lang w:val="ru-RU"/>
        </w:rPr>
      </w:pPr>
      <w:r w:rsidRPr="00774EB8">
        <w:rPr>
          <w:b/>
          <w:sz w:val="19"/>
          <w:szCs w:val="20"/>
          <w:lang w:val="ru-RU"/>
        </w:rPr>
        <w:t>(ав) қайта суғурталаш шартномалари бўйича даромадлар ёки харажатлар (17 сон МҲХСга қаранг);</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aa)</w:t>
      </w:r>
      <w:r w:rsidRPr="00DC20DD">
        <w:rPr>
          <w:b/>
          <w:sz w:val="19"/>
          <w:szCs w:val="20"/>
          <w:lang w:val="uz-Cyrl-UZ"/>
        </w:rPr>
        <w:tab/>
        <w:t>амортизацияланган қиймат бўйича ҳисобга олинадиган молиявий активларни тан олишни бекор қилишдан юзага келадиган фойда ва зарарлар;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молиявий сарфлар;</w:t>
      </w:r>
    </w:p>
    <w:p w:rsidR="00BE7680" w:rsidRDefault="00BE7680" w:rsidP="00BE7680">
      <w:pPr>
        <w:spacing w:before="100"/>
        <w:ind w:left="1564" w:hanging="782"/>
        <w:jc w:val="both"/>
        <w:rPr>
          <w:b/>
          <w:sz w:val="19"/>
          <w:szCs w:val="20"/>
          <w:lang w:val="uz-Cyrl-UZ"/>
        </w:rPr>
      </w:pPr>
      <w:r w:rsidRPr="00DC20DD">
        <w:rPr>
          <w:b/>
          <w:bCs/>
          <w:sz w:val="19"/>
          <w:szCs w:val="20"/>
          <w:lang w:val="uz-Cyrl-UZ"/>
        </w:rPr>
        <w:t>(</w:t>
      </w:r>
      <w:r w:rsidRPr="00DC20DD">
        <w:rPr>
          <w:b/>
          <w:sz w:val="19"/>
          <w:szCs w:val="20"/>
          <w:lang w:val="uz-Cyrl-UZ"/>
        </w:rPr>
        <w:t>бa)</w:t>
      </w:r>
      <w:r w:rsidRPr="00DC20DD">
        <w:rPr>
          <w:sz w:val="19"/>
          <w:szCs w:val="20"/>
          <w:lang w:val="uz-Cyrl-UZ"/>
        </w:rPr>
        <w:tab/>
      </w:r>
      <w:r w:rsidRPr="00DC20DD">
        <w:rPr>
          <w:b/>
          <w:sz w:val="19"/>
          <w:szCs w:val="20"/>
          <w:lang w:val="uz-Cyrl-UZ"/>
        </w:rPr>
        <w:t>9-сон МҲХСнинг 5.5 бўлимига мувофиқ аниқланган қадрсизланишдан зарарлар (шу жумладан, қадрсизланишдан фойда ёки зарарни қайта тиклаш);</w:t>
      </w:r>
    </w:p>
    <w:p w:rsidR="00774EB8" w:rsidRDefault="00774EB8" w:rsidP="00BE7680">
      <w:pPr>
        <w:spacing w:before="100"/>
        <w:ind w:left="1564" w:hanging="782"/>
        <w:jc w:val="both"/>
        <w:rPr>
          <w:b/>
          <w:sz w:val="19"/>
          <w:szCs w:val="20"/>
          <w:lang w:val="uz-Cyrl-UZ"/>
        </w:rPr>
      </w:pPr>
      <w:r w:rsidRPr="00774EB8">
        <w:rPr>
          <w:b/>
          <w:sz w:val="19"/>
          <w:szCs w:val="20"/>
          <w:lang w:val="uz-Cyrl-UZ"/>
        </w:rPr>
        <w:t>(бб) 17-сон МҲХС қўлланилиши доирасида тузилган шартномалар бўйича суғурта молияси даромадлари ёки харажатлари (17-сон МҲХСга қаранг);</w:t>
      </w:r>
    </w:p>
    <w:p w:rsidR="00774EB8" w:rsidRPr="00774EB8" w:rsidRDefault="00774EB8" w:rsidP="00BE7680">
      <w:pPr>
        <w:spacing w:before="100"/>
        <w:ind w:left="1564" w:hanging="782"/>
        <w:jc w:val="both"/>
        <w:rPr>
          <w:b/>
          <w:sz w:val="19"/>
          <w:szCs w:val="20"/>
          <w:lang w:val="uz-Cyrl-UZ"/>
        </w:rPr>
      </w:pPr>
      <w:r w:rsidRPr="00774EB8">
        <w:rPr>
          <w:b/>
          <w:sz w:val="19"/>
          <w:szCs w:val="20"/>
          <w:lang w:val="uz-Cyrl-UZ"/>
        </w:rPr>
        <w:t>(бв) қайта суғурталаш шартномалари бўйича молиявий даромадлар ёки хара</w:t>
      </w:r>
      <w:r>
        <w:rPr>
          <w:b/>
          <w:sz w:val="19"/>
          <w:szCs w:val="20"/>
          <w:lang w:val="uz-Cyrl-UZ"/>
        </w:rPr>
        <w:t>жатлар (17-сон МҲХСга қаранг);</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улушли қатнашиш усули бўйича ҳисобга олинадиган  таъсир остидаги ташкилотларнинг ва қўшма корхоналарнинг фойда ёки зараридаги улуши;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вa)</w:t>
      </w:r>
      <w:r w:rsidRPr="00DC20DD">
        <w:rPr>
          <w:b/>
          <w:sz w:val="19"/>
          <w:szCs w:val="20"/>
          <w:lang w:val="uz-Cyrl-UZ"/>
        </w:rPr>
        <w:tab/>
        <w:t>агар молиявий актив қайта таснифланиб ҳаққоний қиймат бўйича ҳисобга олинадиган бўлса, олдинги амортизацияланган қиймати билан унинг қайта таснифлаш санасидаги ҳаққоний қиймати ўртасидаги фарқдан юзага келадиган ҳар қандай фойда ёки зарар (9-сон МҲХСда таърифланганидек);</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(вб)</w:t>
      </w:r>
      <w:r w:rsidRPr="00DC20DD">
        <w:rPr>
          <w:sz w:val="19"/>
          <w:szCs w:val="20"/>
          <w:lang w:val="uz-Cyrl-UZ"/>
        </w:rPr>
        <w:tab/>
      </w:r>
      <w:r w:rsidRPr="00DC20DD">
        <w:rPr>
          <w:b/>
          <w:sz w:val="19"/>
          <w:szCs w:val="20"/>
          <w:lang w:val="uz-Cyrl-UZ"/>
        </w:rPr>
        <w:t>агар молиявий актив бошқа умумлашган даромад орқали ҳаққоний қийматда баҳоланадиган тоифадан фойда ёки зарар орқали ҳаққоний қийматда  баҳоланишга ўтса, фойда ёки зарарга қайта таснифланадиган бошқа умумлашган даромадда илгари тан олинган ҳар қандай жамғарилган фойда ёки зарар;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солиқ харажати;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(д)</w:t>
      </w:r>
      <w:r w:rsidRPr="00DC20DD">
        <w:rPr>
          <w:sz w:val="19"/>
          <w:szCs w:val="20"/>
          <w:lang w:val="uz-Cyrl-UZ"/>
        </w:rPr>
        <w:tab/>
        <w:t>[Чиқариб ташланган]</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дa)</w:t>
      </w:r>
      <w:r w:rsidRPr="00DC20DD">
        <w:rPr>
          <w:b/>
          <w:sz w:val="19"/>
          <w:szCs w:val="20"/>
          <w:lang w:val="uz-Cyrl-UZ"/>
        </w:rPr>
        <w:tab/>
        <w:t xml:space="preserve">жами тугатилган фаолият турлари бўйича ягона сумма (5-сон МҲХСга қаранг). </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(е)–(з)</w:t>
      </w:r>
      <w:r w:rsidRPr="00DC20DD">
        <w:rPr>
          <w:sz w:val="19"/>
          <w:szCs w:val="20"/>
          <w:lang w:val="uz-Cyrl-UZ"/>
        </w:rPr>
        <w:tab/>
        <w:t>[Чиқариб ташланган]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умумлашган даромад бўлимида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82A</w:t>
      </w:r>
      <w:r w:rsidRPr="00DC20DD">
        <w:rPr>
          <w:b/>
          <w:bCs/>
          <w:sz w:val="19"/>
          <w:szCs w:val="20"/>
          <w:lang w:val="uz-Cyrl-UZ"/>
        </w:rPr>
        <w:tab/>
        <w:t>Ҳисобот даври учун бошқа умумлашган даромад бўлимида қуйидаги сатр моддалари тақдим этилиши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 xml:space="preserve">(а) </w:t>
      </w:r>
      <w:r w:rsidRPr="00DC20DD">
        <w:rPr>
          <w:b/>
          <w:bCs/>
          <w:sz w:val="19"/>
          <w:szCs w:val="20"/>
          <w:lang w:val="uz-Cyrl-UZ"/>
        </w:rPr>
        <w:tab/>
        <w:t>бошқа умумлашган даромад моддалари бошқа МҲҲСларга мувофиқ қуйидагича характерга ва гуруҳларга бўлинади ((б) банддаги суммалар бундан мустасно):</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 xml:space="preserve"> кейинчалик фойда ёки зарарга қайта таснифланмайдиган; ва</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кейинчалик муайян шартлар бажарилганда фойда ёки зарарга қайта таснифланадиган.</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 xml:space="preserve">(б) </w:t>
      </w:r>
      <w:r w:rsidRPr="00DC20DD">
        <w:rPr>
          <w:b/>
          <w:bCs/>
          <w:sz w:val="19"/>
          <w:szCs w:val="20"/>
          <w:lang w:val="uz-Cyrl-UZ"/>
        </w:rPr>
        <w:tab/>
        <w:t>улушли қатнашиш усулида ҳисобга олинадиган таъсир остидаги ташкилотлар ва қўшма корхоналар бошқа умумлашган даромадининг улуши бошқа МҲХСларга мувофиқ қуйидаги синфлар бўйича алоҳида моддаларда тақдим этилади:</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 xml:space="preserve"> кейинчалик фойда ёки зарарга қайта таснифланмайдиган; ва</w:t>
      </w:r>
    </w:p>
    <w:p w:rsidR="00BE7680" w:rsidRPr="00DC20DD" w:rsidRDefault="00BE7680" w:rsidP="00BE7680">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 xml:space="preserve"> кейинчалик муайян шартлар бажарилганда фойда ёки зарарга қайта таснифланадиган.</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83–84</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b/>
          <w:bCs/>
          <w:sz w:val="19"/>
          <w:szCs w:val="20"/>
          <w:lang w:val="uz-Cyrl-UZ"/>
        </w:rPr>
        <w:t>85</w:t>
      </w:r>
      <w:r w:rsidRPr="00DC20DD">
        <w:rPr>
          <w:b/>
          <w:bCs/>
          <w:sz w:val="19"/>
          <w:szCs w:val="20"/>
          <w:lang w:val="uz-Cyrl-UZ"/>
        </w:rPr>
        <w:tab/>
        <w:t>Aгар бундай тақдим этиш ташкилотнинг молиявий натижаларини тушуниш учун ўринли бўлса, ташкилот фойда ёки зарар ва бошқа умумлашган даромад тўғрисидаги ҳисоботда қўшимча сатрлар (шу жумладан, 82-бандда келтирилган сатр моддаларини ажратиш орқали), сарлавҳалар ва оралиқ суммаларни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85A</w:t>
      </w:r>
      <w:r w:rsidRPr="00DC20DD">
        <w:rPr>
          <w:sz w:val="19"/>
          <w:szCs w:val="20"/>
          <w:lang w:val="uz-Cyrl-UZ"/>
        </w:rPr>
        <w:tab/>
        <w:t>Агар ташкилот 85-бандга мувофиқ оралиқ суммаларни тақдим қилса, ушбу оралиқ суммалар: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МҲХСга мувофиқ тан олинган ва баҳоланган суммалардан ташкил топган сатр моддаларидан иборат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оралиқ суммани ташкил этувчи сатр моддалари аниқ ва тушунарли тарзда тақдим этиладиган ва белгиланадиган бўлиши лозим;</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 xml:space="preserve"> 45-бандга мувофиқ бир ҳисобот давридан бошқа даврга изчил тарзда тақдим этилиши лозим;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(г) </w:t>
      </w:r>
      <w:r w:rsidRPr="00DC20DD">
        <w:rPr>
          <w:sz w:val="19"/>
          <w:szCs w:val="20"/>
          <w:lang w:val="uz-Cyrl-UZ"/>
        </w:rPr>
        <w:tab/>
        <w:t>фойда ёки зарар ва бошқа умумлашган даромад тўғрисидаги ҳисобот(лар) учун МҲХСда талаб қилинган оралиқ суммалар ва жами натижаларга қараганда алоҳида ажратиб кўрсатилмаслиги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 xml:space="preserve">85Б </w:t>
      </w:r>
      <w:r w:rsidRPr="00DC20DD">
        <w:rPr>
          <w:sz w:val="19"/>
          <w:szCs w:val="20"/>
          <w:lang w:val="uz-Cyrl-UZ"/>
        </w:rPr>
        <w:tab/>
        <w:t>Ташкилот 85-бандга мувофиқ тақдим этилган ҳар қандай оралиқ суммаларни ва ушбу ҳисобот(лар) учун МҲХСда талаб қилинган оралиқ суммаларни ёки жами натижаларни солиштириш учун фойда ёки зарар ва бошқа умумлашган даромадни акс эттирувчи ҳисобот(лар)даги сатр моддаларини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86</w:t>
      </w:r>
      <w:r w:rsidRPr="00DC20DD">
        <w:rPr>
          <w:sz w:val="19"/>
          <w:szCs w:val="20"/>
          <w:lang w:val="uz-Cyrl-UZ"/>
        </w:rPr>
        <w:tab/>
        <w:t>Ташкилотнинг турли фаолиятлари, операциялари ва бошқа ҳодисаларининг оқибатлари уларнинг даврийлиги, фойда ёки зарар келтириш потенциали ва уларни прогноз қилиш бўйича фарқланиши туфайли, молиявий натижаларнинг компонентларини ёритиб бериш фойдаланувчиларга эришилган молиявий натижаларни тушунишда ва келгуси молиявий натижаларни прогноз қилишда ёрдам беради. Молиявий натижалар элементларини тушуниш учун зарур бўлганда ташкилот фойда ёки зарар ва бошқа умумлашган даромад тўғрисидаги ҳисобот(лар)да қўшимча сатр моддаларини киритади ва фойдаланилган тавсифлар ҳамда моддалар тартибини ўзгартиради. Ташкилот даромад ва харажат моддаларининг муҳимлигини, характерини ва функциясини ўз ичига олган омилларни кўриб чиқади. Масалан, молиявий институт ўз фаолиятига хос бўлган маълумотларни таъминлаш мақсадида тавсифларни ўзгартириши мумкин. 32-банддаги мезонлар бажарилмаса, ташкилот даромад билан харажат моддаларини ўзаро ҳисоб-китоб қилмайди.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lastRenderedPageBreak/>
        <w:t>87</w:t>
      </w:r>
      <w:r w:rsidRPr="00DC20DD">
        <w:rPr>
          <w:b/>
          <w:sz w:val="19"/>
          <w:szCs w:val="20"/>
          <w:lang w:val="uz-Cyrl-UZ"/>
        </w:rPr>
        <w:tab/>
        <w:t>Ташкилот фойда ёки зарар ва бошқа умумлашган даромад тўғрисидаги ҳисобот(лар)да ёки изоҳларда даромад ёки харажатнинг ҳар қандай моддаларини ноодатий моддалар сифатида тақдим этмаслиги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 даври учун фойда ёки зарар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88</w:t>
      </w:r>
      <w:r w:rsidRPr="00DC20DD">
        <w:rPr>
          <w:b/>
          <w:sz w:val="19"/>
          <w:szCs w:val="20"/>
          <w:lang w:val="uz-Cyrl-UZ"/>
        </w:rPr>
        <w:tab/>
      </w:r>
      <w:r w:rsidRPr="00DC20DD">
        <w:rPr>
          <w:b/>
          <w:bCs/>
          <w:sz w:val="19"/>
          <w:szCs w:val="20"/>
          <w:lang w:val="uz-Cyrl-UZ"/>
        </w:rPr>
        <w:t>Бирор</w:t>
      </w:r>
      <w:r w:rsidRPr="00DC20DD">
        <w:rPr>
          <w:sz w:val="19"/>
          <w:szCs w:val="20"/>
          <w:lang w:val="uz-Cyrl-UZ"/>
        </w:rPr>
        <w:t xml:space="preserve"> </w:t>
      </w:r>
      <w:r w:rsidRPr="00DC20DD">
        <w:rPr>
          <w:b/>
          <w:sz w:val="19"/>
          <w:szCs w:val="20"/>
          <w:lang w:val="uz-Cyrl-UZ"/>
        </w:rPr>
        <w:t>МҲХСда бошқа ҳолларда талаб этилмаса ёки рухсат берилмаса, ташкилот ҳисобот давр учун даромад ва харажатнинг барча моддаларини фойда ёки зарар таркибида тан олиши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 xml:space="preserve">Баъзи МҲХСлар ташкилотнинг жорий даврда муайян моддаларни фойда ёки зарардан ташқари моддаларда тан оладиган ҳолатларини белгилайди. 8-сон БҲХСда иккита бундай ҳолат келтирилган: хатоларни тузатиш ва ҳисоб сиёсатидаги ўзгаришларнинг таъсири. Бошқа МҲХСлар </w:t>
      </w:r>
      <w:r w:rsidRPr="00DC20DD">
        <w:rPr>
          <w:i/>
          <w:sz w:val="19"/>
          <w:szCs w:val="20"/>
          <w:lang w:val="uz-Cyrl-UZ"/>
        </w:rPr>
        <w:t>Концептуал асос</w:t>
      </w:r>
      <w:r w:rsidRPr="00DC20DD">
        <w:rPr>
          <w:sz w:val="19"/>
          <w:szCs w:val="20"/>
          <w:lang w:val="uz-Cyrl-UZ"/>
        </w:rPr>
        <w:t>даги даромад ёки харажатнинг таърифига жавоб берадиган бошқа умумлашган даромаднинг компонентларини фойда ёки зарарга киритмасликни талаб этади ёки бунга рухсат беради (7-бандга қаранг).</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Ҳисобот даври учун бошқа умумлашган даромад</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90</w:t>
      </w:r>
      <w:r w:rsidRPr="00DC20DD">
        <w:rPr>
          <w:b/>
          <w:sz w:val="19"/>
          <w:szCs w:val="20"/>
          <w:lang w:val="uz-Cyrl-UZ"/>
        </w:rPr>
        <w:tab/>
        <w:t xml:space="preserve">Ташкилот бошқа умумлашган даромаднинг ҳар бир моддасига тегишли фойда солиғи суммасини, жумладан, қайта таснифлаш бўйича тузатишларни фойда ёки зарар ва бошқа умумлашган даромад тўғрисидаги ҳисоботда ёки изоҳларда ёритиб бериши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Ташкилот бошқа умумлашган даромад моддаларини қуйидаги тартибда тақдим этиши мумкин: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тегишли солиқ таъсирларини чегирган ҳолда, ёки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моддаларнинг уларга тегишли фойда солиғи солингунча бўлган қийматини алоҳида ва умумий фойда солиғининг ягона суммасини алоҳида кўрсатган ҳолда.</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Агар ташкилот (б) банддаги муқобил усулни танласа, у солиқ суммасини фойда ёки зарар бўлимига кейинчалик қайта таснифланиши мумкин бўлган моддалар ва фойда ёки зарар бўлимига кейинчалик қайта таснифланмайдиган моддалар ўртасида тақсимлаши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92</w:t>
      </w:r>
      <w:r w:rsidRPr="00DC20DD">
        <w:rPr>
          <w:b/>
          <w:sz w:val="19"/>
          <w:szCs w:val="20"/>
          <w:lang w:val="uz-Cyrl-UZ"/>
        </w:rPr>
        <w:tab/>
        <w:t>Ташкилот бошқа умумлашган даромаднинг компонентларига тегишли бўлган қайта таснифлаш бўйича тузатишларни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Бошқа МҲХСлар олдин бошқа умумлашган даромадда тан олинган суммалар фойда ёки зарарга қачон қайта таснифланиши ёки таснифланмаслиги мумкинлигини белгилайди. Бундай қайта таснифлашлар мазкур стандартда қайта таснифлаш бўйича тузатишлар каби номланади. Қайта таснифлаш бўйича тузатиш фойда ёки зарарга қайта таснифланган даврда бошқа умумлашган даромаднинг тегишли компонентига киритилади. Ушбу суммалар бошқа умумлашган даромадда жорий ёки олдинги даврдаги реализация қилинмаган фойда сифатида тан олинган бўлиши мумкин. Ушбу реализация қилинмаган фойда бошқа умумлашган даромаддан реализация қилинмаган фойдани жами бошқа умумлашган даромадда икки марта ҳисобга олинишини олдини олиш учун фойда ёки зарарга қайта таснифланадиган даврда чегирилиши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Ташкилот қайта таснифлаш бўйича тузатишларни фойда ёки зарар ва бошқа умумлашган даромад тўғрисидаги ҳисобот(лар)да ёки изоҳларда тақдим этиши мумкин. Қайта таснифлаш бўйича тузатишларни изоҳларда акс эттирадиган ташкилот бошқа умумлашган даромаднинг моддаларини ҳар қандай тегишли қайта таснифлаш бўйича тузатишлардан сўнг тақдим этади.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Қайта таснифлаш бўйича тузатишлар, масалан, чет элдаги бўлинмани ҳисобдан чиқариш пайтида (21-сон БҲХСга қаранг) ва хежланган келгуси пул оқимини фойда ёки зарарга таъсир этган пайтда юзага келади (9-сон МҲХСнинг 6.5.11д пул оқимларини хежлаш бандига қаранг).</w:t>
      </w:r>
    </w:p>
    <w:p w:rsidR="00BE7680" w:rsidRPr="00DC20DD" w:rsidRDefault="00BE7680" w:rsidP="00BE7680">
      <w:pPr>
        <w:spacing w:before="100"/>
        <w:ind w:left="782" w:hanging="782"/>
        <w:jc w:val="both"/>
        <w:rPr>
          <w:sz w:val="19"/>
          <w:szCs w:val="20"/>
          <w:lang w:val="uz-Cyrl-UZ"/>
        </w:rPr>
      </w:pPr>
      <w:r w:rsidRPr="00DC20DD">
        <w:rPr>
          <w:sz w:val="19"/>
          <w:szCs w:val="20"/>
          <w:lang w:val="uz-Cyrl-UZ"/>
        </w:rPr>
        <w:t>96</w:t>
      </w:r>
      <w:r w:rsidRPr="00DC20DD">
        <w:rPr>
          <w:sz w:val="19"/>
          <w:szCs w:val="20"/>
          <w:lang w:val="uz-Cyrl-UZ"/>
        </w:rPr>
        <w:tab/>
        <w:t xml:space="preserve">Қайта таснифлаш бўйича тузатишлар 16-сон БҲХС ёки 38-сон БҲХСга мувофиқ тан олинган қайта баҳолаш натижасида қиймат ўсишидаги ўзгариши ёки 19-сон БҲХСга мувофиқ тан олинган белгиланган тўловлар бўйича пенсия дастурлари натижасида юзага келмайди. Ушбу компонентлар бошқа умумлашган даромадда тан олинади ва кейинги даврларда фойда ёки зарарга қайта таснифланмайди. Қайта баҳолаш натижасида қиймат ўсишидаги ўзгаришлар актив фойдаланилиши билан ёки активни тан олиш бекор қилинганида, кейинги даврларда тақсимланмаган фойдага ўтказилиши мумкин (16-сон БҲХС ва 38-сон БҲХСга қаранг). 9-сон МҲХСга мувофиқ пул оқимини хежлаш ёки опционнинг вақт қийматини ҳисобга олиш (ёки форвард шартномасининг форвард элементи ёки молиявий инструментнинг чет эл валютаси базис спрэди) пул оқимини хежлаш резервидан ёки хусусий капиталнинг алоҳида компонентидан мос равишда чиқариб ташланишига ва тўғридан-тўғри актив ёки мажбуриятнинг бошланғич қийматига ёки бошқа баланс қийматига киритилишига олиб келса, қайта таснифлаш бўйича тузатишлар юзага келмайди. Ушбу суммалар тўғридан-тўғри активларга ёки мажбуриятларга ўтказилади.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Фойда ёки зарар ва бошқа умумлашган даромад тўғрисидаги ҳисобот(лар)да ёки изоҳларда акс эттириладиган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97</w:t>
      </w:r>
      <w:r w:rsidRPr="00DC20DD">
        <w:rPr>
          <w:b/>
          <w:sz w:val="19"/>
          <w:szCs w:val="20"/>
          <w:lang w:val="uz-Cyrl-UZ"/>
        </w:rPr>
        <w:tab/>
        <w:t>Даромад ёки харажат моддалари муҳим бўлса, ташкилот уларнинг характерини ва суммасини алоҳида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Даромад ва харажат моддалари алоҳида ёритиб берилиши зарур бўлиши мумкин бўлган ҳолатлар қуйидагиларни ўз ичига олади: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захираларнинг баланс қийматини соф сотиш қийматигача ёки асосий воситаларнинг баланс қийматини уларнинг қопланадиган қийматигача камайтириш ҳамда бундай камайтиришларнинг қайта тикланиши;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фаолиятини реструктуризация қилиш ва реструктуризация  сарфлари бўйича қилинган ҳар қандай баҳоланган мажбуриятларнинг тикланиши;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асосий воситалар моддаларининг ҳисобдан чиқарилиши;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инвестицияларнинг ҳисобдан чиқарилиши;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тугатилган фаолият;</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суд низоларини ҳал қилиш;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баҳоланган мажбуриятларнинг қайта тикланишининг бошқа ҳолатлари.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99</w:t>
      </w:r>
      <w:r w:rsidRPr="00DC20DD">
        <w:rPr>
          <w:b/>
          <w:sz w:val="19"/>
          <w:szCs w:val="20"/>
          <w:lang w:val="uz-Cyrl-UZ"/>
        </w:rPr>
        <w:tab/>
        <w:t xml:space="preserve">Ташкилот  қайси бири ишончли ва ўринлироқ маълумотларни таъминлашига қараб харажатларнинг характери ёки ташкилотдаги функциясига асосан, таснифлашдан фойдаланган ҳолда, фойда ёки зарарда тан олинган харажатлар таҳлилини тақдим этиши лозим.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Ташкилотлар 99-банддаги таҳлилни фойда ёки зарар ва бошқа умумлашган даромад тўғрисидаги ҳисобот(лар)да тақдим этиши маъқулланади.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Харажатлар молиявий натижаларнинг компонентларини ажратиб кўрсатиш мақсадида, тез-тез такрорланиши, фойда ёки зарар келтириш потенциали ва прогноз қилиш мумкинлигига қараб фарқланиши мумкин бўлган қуйи синфларга таснифланади. Бундай таҳлил иккита шаклдан бири орқали таъминланади.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Таҳлилнинг биринчи шакли “харажатнинг характери” усулидир. Ташкилот харажатларни фойда ёки зарарда уларнинг характерига (масалан, эскириш, хом-ашёларни харид қилиш, транспорт харажатлари, ходимлар даромадлари ва реклама харажатларига) қараб жамлайди ва уларнинг ташкилотдаги функциялари бўйича қайта тақсимламайди. Ушбу усулни қўллаш содда бўлиши мумкин, чунки харажатларни функционал синфларга тақсимлаш зарурияти йўқ. Харажатнинг характери усулини қўллаган ҳолда таснифлашга мисол қуйида келтирилган: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424"/>
        <w:gridCol w:w="6371"/>
        <w:gridCol w:w="850"/>
        <w:gridCol w:w="850"/>
      </w:tblGrid>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Тушум</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даромадлар</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Тайёр маҳсулотлар ва тугалланмаган ишлаб чиқариш захираларидаги ўзгаришлар</w:t>
            </w:r>
          </w:p>
        </w:tc>
        <w:tc>
          <w:tcPr>
            <w:tcW w:w="100" w:type="pct"/>
            <w:vAlign w:val="bottom"/>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Фойдаланилган хом-ашёлар ва материаллар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Ходимлар даромадлари бўйича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Эскириш ва амортизация харажатлари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jc w:val="center"/>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Жами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Солиқ солингунча фойда</w:t>
            </w:r>
          </w:p>
        </w:tc>
        <w:tc>
          <w:tcPr>
            <w:tcW w:w="100" w:type="pct"/>
          </w:tcPr>
          <w:p w:rsidR="00BE7680" w:rsidRPr="00DC20DD" w:rsidRDefault="00BE7680" w:rsidP="00774EB8">
            <w:pPr>
              <w:spacing w:before="120"/>
              <w:jc w:val="center"/>
              <w:rPr>
                <w:rFonts w:ascii="Arial" w:hAnsi="Arial"/>
                <w:sz w:val="18"/>
                <w:szCs w:val="20"/>
                <w:lang w:val="uz-Cyrl-UZ" w:eastAsia="en-GB"/>
              </w:rPr>
            </w:pP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r>
    </w:tbl>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p w:rsidR="00BE7680" w:rsidRPr="00DC20DD" w:rsidRDefault="00BE7680" w:rsidP="00BE7680">
      <w:pPr>
        <w:spacing w:before="100"/>
        <w:ind w:left="782" w:hanging="782"/>
        <w:jc w:val="both"/>
        <w:rPr>
          <w:sz w:val="19"/>
          <w:szCs w:val="20"/>
          <w:lang w:val="uz-Cyrl-UZ"/>
        </w:rPr>
      </w:pPr>
      <w:r w:rsidRPr="00DC20DD">
        <w:rPr>
          <w:sz w:val="19"/>
          <w:szCs w:val="20"/>
          <w:lang w:val="uz-Cyrl-UZ"/>
        </w:rPr>
        <w:t>103</w:t>
      </w:r>
      <w:r w:rsidRPr="00DC20DD">
        <w:rPr>
          <w:sz w:val="19"/>
          <w:szCs w:val="20"/>
          <w:lang w:val="uz-Cyrl-UZ"/>
        </w:rPr>
        <w:tab/>
        <w:t>Таҳлилнинг иккинчи шакли “харажатнинг функцияси” ёки “сотиш таннархи” усули бўлиб, у харажатларни сотиш таннархининг таркибий қисми сифатида уларнинг функциясига қараб таснифлайди, масалан, сотиш ёки маъмурий харажатлар. Ташкилот  ушбу усул бўйича энг камида сотиш таннархини бошқа харажатлардан алоҳида акс эттиради. Ушбу усул фойдаланувчилар учун харажатларнинг характери бўйича таснифланиши усулига нисбатан ўринлироқ маълумотларни таъминлаши мумкин. Лекин, харажатларни функциясига қараб тақсимлаш ихтиёрий равишдаги тақсимлашларга олиб келиши ва аҳамиятли мулоҳазалар қилинишини талаб этиши мумкин. Харажатнинг функцияси усулини қўллаган ҳолда таснифлашга мисол қуйида келтирилган: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424"/>
        <w:gridCol w:w="6371"/>
        <w:gridCol w:w="850"/>
        <w:gridCol w:w="850"/>
      </w:tblGrid>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Тушум</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Сотиш таннархи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Ялпи фойда</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даромадлар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Сотиш харажатлари</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Маъмурий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Бошқа харажатлар</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r w:rsidR="00BE7680" w:rsidRPr="00DC20DD" w:rsidTr="00774EB8">
        <w:tc>
          <w:tcPr>
            <w:tcW w:w="50" w:type="pct"/>
          </w:tcPr>
          <w:p w:rsidR="00BE7680" w:rsidRPr="00DC20DD" w:rsidRDefault="00BE7680" w:rsidP="00774EB8">
            <w:pPr>
              <w:spacing w:before="120"/>
              <w:rPr>
                <w:rFonts w:ascii="Arial" w:hAnsi="Arial"/>
                <w:sz w:val="18"/>
                <w:szCs w:val="20"/>
                <w:lang w:val="uz-Cyrl-UZ" w:eastAsia="en-GB"/>
              </w:rPr>
            </w:pPr>
          </w:p>
        </w:tc>
        <w:tc>
          <w:tcPr>
            <w:tcW w:w="750" w:type="pct"/>
          </w:tcPr>
          <w:p w:rsidR="00BE7680" w:rsidRPr="00DC20DD" w:rsidRDefault="00BE7680" w:rsidP="00774EB8">
            <w:pPr>
              <w:spacing w:before="120"/>
              <w:rPr>
                <w:rFonts w:ascii="Arial" w:hAnsi="Arial"/>
                <w:sz w:val="18"/>
                <w:szCs w:val="20"/>
                <w:lang w:val="uz-Cyrl-UZ" w:eastAsia="en-GB"/>
              </w:rPr>
            </w:pPr>
            <w:r w:rsidRPr="00DC20DD">
              <w:rPr>
                <w:rFonts w:ascii="Arial" w:hAnsi="Arial"/>
                <w:sz w:val="18"/>
                <w:szCs w:val="20"/>
                <w:lang w:val="uz-Cyrl-UZ" w:eastAsia="en-GB"/>
              </w:rPr>
              <w:t>Солиқ солингунча фойда</w:t>
            </w:r>
          </w:p>
        </w:tc>
        <w:tc>
          <w:tcPr>
            <w:tcW w:w="100" w:type="pct"/>
          </w:tcPr>
          <w:p w:rsidR="00BE7680" w:rsidRPr="00DC20DD" w:rsidRDefault="00BE7680" w:rsidP="00774EB8">
            <w:pPr>
              <w:spacing w:before="120"/>
              <w:jc w:val="center"/>
              <w:rPr>
                <w:rFonts w:ascii="Arial" w:hAnsi="Arial"/>
                <w:sz w:val="18"/>
                <w:szCs w:val="20"/>
                <w:lang w:val="uz-Cyrl-UZ" w:eastAsia="en-GB"/>
              </w:rPr>
            </w:pPr>
            <w:r w:rsidRPr="00DC20DD">
              <w:rPr>
                <w:rFonts w:ascii="Arial" w:hAnsi="Arial"/>
                <w:sz w:val="18"/>
                <w:szCs w:val="20"/>
                <w:lang w:val="uz-Cyrl-UZ" w:eastAsia="en-GB"/>
              </w:rPr>
              <w:t>X</w:t>
            </w:r>
          </w:p>
        </w:tc>
        <w:tc>
          <w:tcPr>
            <w:tcW w:w="100" w:type="pct"/>
          </w:tcPr>
          <w:p w:rsidR="00BE7680" w:rsidRPr="00DC20DD" w:rsidRDefault="00BE7680" w:rsidP="00774EB8">
            <w:pPr>
              <w:spacing w:before="120"/>
              <w:rPr>
                <w:rFonts w:ascii="Arial" w:hAnsi="Arial"/>
                <w:sz w:val="18"/>
                <w:szCs w:val="20"/>
                <w:lang w:val="uz-Cyrl-UZ" w:eastAsia="en-GB"/>
              </w:rPr>
            </w:pPr>
          </w:p>
        </w:tc>
      </w:tr>
    </w:tbl>
    <w:p w:rsidR="00BE7680" w:rsidRPr="00DC20DD" w:rsidRDefault="00BE7680" w:rsidP="00BE7680">
      <w:pPr>
        <w:spacing w:before="100"/>
        <w:ind w:left="782" w:hanging="782"/>
        <w:jc w:val="both"/>
        <w:rPr>
          <w:sz w:val="19"/>
          <w:szCs w:val="20"/>
          <w:lang w:val="uz-Cyrl-UZ"/>
        </w:rPr>
      </w:pPr>
      <w:r w:rsidRPr="00DC20DD">
        <w:rPr>
          <w:sz w:val="19"/>
          <w:szCs w:val="20"/>
          <w:lang w:val="uz-Cyrl-UZ"/>
        </w:rPr>
        <w:tab/>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104</w:t>
      </w:r>
      <w:r w:rsidRPr="00DC20DD">
        <w:rPr>
          <w:b/>
          <w:sz w:val="19"/>
          <w:szCs w:val="20"/>
          <w:lang w:val="uz-Cyrl-UZ"/>
        </w:rPr>
        <w:tab/>
        <w:t>Харажатларни функцияси бўйича таснифлайдиган ташкилот харажатларнинг характери бўйича қўшимча маълумотларни, жумладан эскириш ва амортизация харажатларини ва ходимларнинг даромадлари бўйича харажатларни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Харажатнинг функцияси усули ва харажатнинг характери усулидан бирини танлаш тарихий ва соҳага оид омилларга ҳамда ташкилотнинг характерига боғлиқ бўлади. Иккала усул ҳам ташкилотнинг сотувлари ёки ишлаб чиқариш ҳажмига боғлиқ равишда бевосита ёки билвосита ўзгариши мумкин бўлган сарфларни ажратиб кўрсатишни таъминлайди. Тақдим этишнинг ҳар бир усули турли хил ташкилотлар учун афзалликларга эга бўлиши сабабли, мазкур стандарт ташкилот раҳбариятидан ишончли ва ўринлироқ бўлган тақдим этиш усулини танлашни талаб этади. Лекин, харажатларнинг характери бўйича маълумотлар келгуси пул оқимларини прогноз қилишда фойдали бўлгани учун, харажатнинг функцияси бўйича таснифлаш усули қўлланганда қўшимча маълумотлар ёритиб берилиши талаб этилади. 104-Банддаги “ходимларнинг даромадлари” 19-сон БҲХСда изоҳланган атама билан айнан бир хил маънони англатади.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Хусусий капиталдаги ўзгаришлар тўғрисидаги ҳисобот</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капиталдаги ўзгаришлар тўғрисидаги ҳисоботда акс эттириладиган маълумот</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106</w:t>
      </w:r>
      <w:r w:rsidRPr="00DC20DD">
        <w:rPr>
          <w:b/>
          <w:sz w:val="19"/>
          <w:szCs w:val="20"/>
          <w:lang w:val="uz-Cyrl-UZ"/>
        </w:rPr>
        <w:tab/>
        <w:t>Ташкилот 10-бандда талаб этилганидек, хусусий капиталдаги ўзгаришлар тўғрисидаги ҳисоботни тақдим этиши лозим. Хусусий капиталдаги ўзгаришлар тўғрисидаги ҳисобот қуйидаги маълумотларни ўз ичига олади: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давр учун жами умумлашган даромадни, бунда ушбу даромаднинг бош ташкилот мулкдорларига ва назорат кучига эга бўлмаган улушлар мулкдорларига тегишли жами суммаларини алоҳида кўрсатган ҳолда;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компоненти учун 8-сон БҲХСга мувофиқ тан олинган ретроспектив қўллашнинг ёки ретроспектив қайта ҳисоблашнинг таъсирлари;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r>
      <w:r w:rsidRPr="00DC20DD">
        <w:rPr>
          <w:sz w:val="19"/>
          <w:szCs w:val="20"/>
          <w:lang w:val="uz-Cyrl-UZ"/>
        </w:rPr>
        <w:t>[чиқариб ташланган]</w:t>
      </w:r>
    </w:p>
    <w:p w:rsidR="00BE7680" w:rsidRPr="00DC20DD" w:rsidRDefault="00BE7680" w:rsidP="00BE7680">
      <w:pPr>
        <w:spacing w:before="100"/>
        <w:ind w:left="1564" w:hanging="782"/>
        <w:jc w:val="both"/>
        <w:rPr>
          <w:sz w:val="19"/>
          <w:szCs w:val="20"/>
          <w:lang w:val="uz-Cyrl-UZ"/>
        </w:rPr>
      </w:pPr>
      <w:r w:rsidRPr="00DC20DD">
        <w:rPr>
          <w:b/>
          <w:sz w:val="19"/>
          <w:szCs w:val="20"/>
          <w:lang w:val="uz-Cyrl-UZ"/>
        </w:rPr>
        <w:t>(г)</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компоненти учун давр бошидаги ва охиридаги баланс қиймати ўртасидаги солиштирма, бунда (энг камида) қуйидагилардан юзага келадиган ўзгаришларни алоҳида ёритиб берган ҳолда: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w:t>
      </w:r>
      <w:r w:rsidRPr="00DC20DD">
        <w:rPr>
          <w:b/>
          <w:sz w:val="19"/>
          <w:szCs w:val="20"/>
          <w:lang w:val="uz-Cyrl-UZ"/>
        </w:rPr>
        <w:tab/>
        <w:t>фойда ёки зарар;</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w:t>
      </w:r>
      <w:r w:rsidRPr="00DC20DD">
        <w:rPr>
          <w:b/>
          <w:sz w:val="19"/>
          <w:szCs w:val="20"/>
          <w:lang w:val="uz-Cyrl-UZ"/>
        </w:rPr>
        <w:tab/>
        <w:t xml:space="preserve">бошқа умумлашган даромад; </w:t>
      </w:r>
      <w:r w:rsidRPr="00DC20DD">
        <w:rPr>
          <w:sz w:val="19"/>
          <w:szCs w:val="20"/>
          <w:lang w:val="uz-Cyrl-UZ"/>
        </w:rPr>
        <w:t>ва</w:t>
      </w:r>
    </w:p>
    <w:p w:rsidR="00BE7680" w:rsidRPr="00DC20DD" w:rsidRDefault="00BE7680" w:rsidP="00BE7680">
      <w:pPr>
        <w:spacing w:before="100"/>
        <w:ind w:left="2347" w:hanging="782"/>
        <w:jc w:val="both"/>
        <w:rPr>
          <w:sz w:val="19"/>
          <w:szCs w:val="20"/>
          <w:lang w:val="uz-Cyrl-UZ"/>
        </w:rPr>
      </w:pPr>
      <w:r w:rsidRPr="00DC20DD">
        <w:rPr>
          <w:b/>
          <w:sz w:val="19"/>
          <w:szCs w:val="20"/>
          <w:lang w:val="uz-Cyrl-UZ"/>
        </w:rPr>
        <w:t>(iii)</w:t>
      </w:r>
      <w:r w:rsidRPr="00DC20DD">
        <w:rPr>
          <w:b/>
          <w:sz w:val="19"/>
          <w:szCs w:val="20"/>
          <w:lang w:val="uz-Cyrl-UZ"/>
        </w:rPr>
        <w:tab/>
        <w:t>мулкдорлар билан уларнинг мулкдор сифатида амал қилишидаги операциялар, бунда мулкдорлар томонидан киритилган қўйилмаларни ва уларга тақсимланган суммаларни ҳамда назоратни йўқотишга олиб келмайдиган шўъба ташкилотлардаги эгалик улушининг ўзгаришларини алоҳида кўрсатган ҳолда.</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капиталдаги ўзгаришлар тўғрисидаги ҳисоботда ёки изоҳларда акс эттириладиган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106A</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капиталнинг ҳар бир қисми бўйича ташкилот хусусий капиталдаги ўзгаришлар тўғрисидаги ҳисоботда ёки изоҳларда бошқа умумлашган даромадни модда бўйича таҳлилини тақдим этиши лозим (106(г)(ii) бандга қаранг).</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107</w:t>
      </w:r>
      <w:r w:rsidRPr="00DC20DD">
        <w:rPr>
          <w:b/>
          <w:sz w:val="19"/>
          <w:szCs w:val="20"/>
          <w:lang w:val="uz-Cyrl-UZ"/>
        </w:rPr>
        <w:tab/>
        <w:t>Ташкилот хусусий капиталдаги ўзгаришлар тўғрисидаги ҳисоботда ёки изоҳларда давр мобайнида мулкдорларга тақсимланган сумма сифатида тан олинган дивидендлар суммасини ва бир акцияга тўғри келадиган дивидендлар суммасини тақдим этиши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108</w:t>
      </w:r>
      <w:r w:rsidRPr="00DC20DD">
        <w:rPr>
          <w:sz w:val="19"/>
          <w:szCs w:val="20"/>
          <w:lang w:val="uz-Cyrl-UZ"/>
        </w:rPr>
        <w:tab/>
        <w:t>106-бандда хусусий капиталнинг компонентлари, масалан, киритилган капиталнинг ҳар бир тури, бошқа умумлашган даромад ва тақсимланмаган фойданинг ҳар бир тури бўйича жамғарилган қолдиғини ўз ичига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109</w:t>
      </w:r>
      <w:r w:rsidRPr="00DC20DD">
        <w:rPr>
          <w:sz w:val="19"/>
          <w:szCs w:val="20"/>
          <w:lang w:val="uz-Cyrl-UZ"/>
        </w:rPr>
        <w:tab/>
        <w:t>Ҳисобот даври боши ва охири орасида ташкилотнинг хусусий капиталидаги ўзгаришлар давр мобайнида унинг соф активларидаги кўпайиш ёки камайишни акс эттиради. Мулкдорлар билан уларнинг мулкдор сифатида амал қилишидаги операциялардан юзага келадиган ўзгаришлар (масалан, хусусий капиталга қўйилмалар, ташкилот улушли инструментларини қайта харид қилиши ва дивидендлар) ва бундай операцияларга бевосита боғлиқ операциялар бўйича сарфлардан ташқари, давр мобайнида хусусий капиталдаги умумий ўзгариш даромад ва харажатнинг жами суммасини шу жумладан ушбу давр мобайнидаги ташкилот фаолияти натижасида келиб чиқадиган фойда ва зарарларни акс эттиради.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110</w:t>
      </w:r>
      <w:r w:rsidRPr="00DC20DD">
        <w:rPr>
          <w:sz w:val="19"/>
          <w:szCs w:val="20"/>
          <w:lang w:val="uz-Cyrl-UZ"/>
        </w:rPr>
        <w:tab/>
        <w:t>8-сон БҲХС ҳисоб сиёсатидаги ўзгаришларни акс эттириш учун ретроспектив тузатишларни имкон даражасида талаб этади, бундан бошқа МҲХСдаги ўтиш шартлари бошқача талаб қўйган ҳолатлар мустасно. Шунингдек, 8-сон БҲХС хатоларни тузатиш бўйича қайта ҳисоблашларни имкон даражасида ретроспектив тарзда амалга оширилишини талаб этади. Ретроспектив тузатишлар ва ретроспектив қайта ҳисоблашлар хусусий капиталдаги ўзгаришлар ҳисобланмайди, балки улар тақсимланмаган фойданинг бошланғич қолдиғига тузатиш ҳисобланади, бундан муайян МҲХС хусусий капиталнинг бошқа компонентини ретроспектив тузатишни талаб этадиган ҳолат мустасно. 106(б) банд хусусий капиталдаги ўзгаришлар тўғрисидаги ҳисоботда ҳисоб сиёсатидаги ўзгаришлардан ва хатоларни тузатишлардан юзага келадиган хусусий капиталнинг ҳар бир компонентига жами тузатишларни алоҳида ёритиб беришни талаб этади. Ушбу тузатишлар ҳар бир олдинги давр учун ва давр бошига ёритиб берилади.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Пул маблағлари ҳаракати тўғрисидаги ҳисобот</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111</w:t>
      </w:r>
      <w:r w:rsidRPr="00DC20DD">
        <w:rPr>
          <w:sz w:val="19"/>
          <w:szCs w:val="20"/>
          <w:lang w:val="uz-Cyrl-UZ"/>
        </w:rPr>
        <w:tab/>
        <w:t>Пул маблағлари ҳаракати тўғрисидаги маълумотлар, фойдаланувчилар томонидан ташкилотнинг пул маблағлари ва уларнинг эквивалентларини ҳосил қилиш имконияти ҳамда ташкилотнинг ушбу пул оқимларидан фойдаланиш эҳтиёжларини баҳолаш учун асос бўлади. 7-сон БҲХС пул оқимлари тўғрисидаги маълумотларини тақдим этиш ва ёритиб бериш учун талабларни белгилайди.</w:t>
      </w:r>
    </w:p>
    <w:p w:rsidR="00BE7680" w:rsidRPr="00DC20DD" w:rsidRDefault="00BE7680" w:rsidP="00BE7680">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Изоҳлар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Тузилиши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112</w:t>
      </w:r>
      <w:r w:rsidRPr="00DC20DD">
        <w:rPr>
          <w:b/>
          <w:sz w:val="19"/>
          <w:szCs w:val="20"/>
          <w:lang w:val="uz-Cyrl-UZ"/>
        </w:rPr>
        <w:tab/>
        <w:t>Изоҳларда: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 тайёрлаш асоси ва 117-124 бандларга мувофиқ қўлланган муайян ҳисоб сиёсати тўғрисидаги маълумотларни тақдим этилиши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 xml:space="preserve"> молиявий ҳисоботнинг бирор қисмида акс эттирилмаган, лекин МҲХСларда талаб этилганмаълумотларни ёритиб берилиши л</w:t>
      </w:r>
      <w:r w:rsidRPr="00DC20DD">
        <w:rPr>
          <w:b/>
          <w:bCs/>
          <w:sz w:val="19"/>
          <w:szCs w:val="20"/>
          <w:lang w:val="uz-Cyrl-UZ"/>
        </w:rPr>
        <w:t>озим;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молиявий ҳисоботнинг бирор қисмида тақдим этилмаган, лекин ҳар қандай моддани тушуниш учун ўринли бўлган маълумотларни таъминлаши лозим.</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113</w:t>
      </w:r>
      <w:r w:rsidRPr="00DC20DD">
        <w:rPr>
          <w:b/>
          <w:sz w:val="19"/>
          <w:szCs w:val="20"/>
          <w:lang w:val="uz-Cyrl-UZ"/>
        </w:rPr>
        <w:tab/>
        <w:t>Ташкилот амалий жиҳатдан имконияти борича изоҳларни тизимли асосда тақдим этиши лозим. Тизимли асосни белгилашда ташкилот молиявий ҳисоботнинг тушунарлилиги ва қиёсланувчанлигини эътиборга олиши лозим. Ташкилот молиявий ҳолат тўғрисидаги ҳисоботнинг, фойда ёки зарар ва бошқа умумлашган даромад тўғрисидаги ҳисобот(лар)нинг, хусусий капиталдаги ўзгаришлар тўғрисидаги ҳисоботнинг ва пул маблағлари ҳаракати тўғрисидаги ҳисоботнинг ҳар бир моддаси билан изоҳлардаги ҳар қандай тегишли маълумотларни бир-бирига ҳавола  қилиши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114</w:t>
      </w:r>
      <w:r w:rsidRPr="00DC20DD">
        <w:rPr>
          <w:sz w:val="19"/>
          <w:szCs w:val="20"/>
          <w:lang w:val="uz-Cyrl-UZ"/>
        </w:rPr>
        <w:tab/>
        <w:t>Изоҳларни тизимли асосда тартиблаш ёки гуруҳлашга қуйидагилар мисол бўлади: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(а) </w:t>
      </w:r>
      <w:r w:rsidRPr="00DC20DD">
        <w:rPr>
          <w:sz w:val="19"/>
          <w:szCs w:val="20"/>
          <w:lang w:val="uz-Cyrl-UZ"/>
        </w:rPr>
        <w:tab/>
        <w:t>ташкилот молиявий фаолияти ва молиявий ҳолатини тушунишда энг муҳим деб ҳисоблаган фаолият йўналишларига эътибор бериш, масалан муайян операцион фаолият тўғрисидаги маълумотларни гуруҳлаштириш;</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(б) </w:t>
      </w:r>
      <w:r w:rsidRPr="00DC20DD">
        <w:rPr>
          <w:sz w:val="19"/>
          <w:szCs w:val="20"/>
          <w:lang w:val="uz-Cyrl-UZ"/>
        </w:rPr>
        <w:tab/>
        <w:t>бир хил тарзда баҳоланган моддалар тўғрисидаги маълумотларни, масалан ҳаққоний қиймат билан баҳоланган активларни гуруҳлаштириш; ёки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 xml:space="preserve">(в) </w:t>
      </w:r>
      <w:r w:rsidRPr="00DC20DD">
        <w:rPr>
          <w:sz w:val="19"/>
          <w:szCs w:val="20"/>
          <w:lang w:val="uz-Cyrl-UZ"/>
        </w:rPr>
        <w:tab/>
        <w:t>фойда ёки зарар ва бошқа умумлашган даромад тўғрисидаги ҳисобот(лар) ва молиявий ҳолат тўғрисидаги ҳисоботдаги моддалар тартибига риоя қилиш, масалан:</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МҲХСларга мувофиқлик тўғрисидаги баёнот(16-бандга қаранг);</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r>
      <w:r w:rsidR="00774EB8" w:rsidRPr="00774EB8">
        <w:rPr>
          <w:sz w:val="19"/>
          <w:szCs w:val="20"/>
          <w:lang w:val="uz-Cyrl-UZ"/>
        </w:rPr>
        <w:t>муҳим ҳисоб сиёсати маълумотлари (117-бандга қаранг)</w:t>
      </w:r>
      <w:r w:rsidRPr="00DC20DD">
        <w:rPr>
          <w:sz w:val="19"/>
          <w:szCs w:val="20"/>
          <w:lang w:val="uz-Cyrl-UZ"/>
        </w:rPr>
        <w:t>;</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 xml:space="preserve">молиявий ҳолат тўғрисидаги ҳисоботда, фойда ёки зарар ва бошқа умумлашган даромад тўғрисидаги ҳисобот(лар)да, хусусий капиталдаги ўзгаришлар тўғрисидаги ҳисоботда ва пул маблағлари ҳаракати тўғрисидаги ҳисоботда тақдим этилган </w:t>
      </w:r>
      <w:r w:rsidRPr="00DC20DD">
        <w:rPr>
          <w:sz w:val="19"/>
          <w:szCs w:val="20"/>
          <w:lang w:val="uz-Cyrl-UZ"/>
        </w:rPr>
        <w:lastRenderedPageBreak/>
        <w:t>моддалар бўйича ёрдамчи маълумотлар, бунда уларнинг тартиби ҳар бир ҳисобот ва ҳар бир модда тақдим этиладиган тартибда бўлади; ва</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бошқа ёритиб бериладиган маълумотлар, жумладан:</w:t>
      </w:r>
    </w:p>
    <w:p w:rsidR="00BE7680" w:rsidRPr="00DC20DD" w:rsidRDefault="00BE7680" w:rsidP="00BE7680">
      <w:pPr>
        <w:spacing w:before="100"/>
        <w:ind w:left="3129" w:hanging="782"/>
        <w:jc w:val="both"/>
        <w:rPr>
          <w:sz w:val="19"/>
          <w:szCs w:val="20"/>
          <w:lang w:val="uz-Cyrl-UZ"/>
        </w:rPr>
      </w:pPr>
      <w:r w:rsidRPr="00DC20DD">
        <w:rPr>
          <w:sz w:val="19"/>
          <w:szCs w:val="20"/>
          <w:lang w:val="uz-Cyrl-UZ"/>
        </w:rPr>
        <w:t>1)</w:t>
      </w:r>
      <w:r w:rsidRPr="00DC20DD">
        <w:rPr>
          <w:sz w:val="19"/>
          <w:szCs w:val="20"/>
          <w:lang w:val="uz-Cyrl-UZ"/>
        </w:rPr>
        <w:tab/>
        <w:t>шартли мажбуриятлар (37-сон БҲХСга қаранг) ва тан олинмаган шартномавий мажбуриятлар; ва</w:t>
      </w:r>
    </w:p>
    <w:p w:rsidR="00BE7680" w:rsidRPr="00DC20DD" w:rsidRDefault="00BE7680" w:rsidP="00BE7680">
      <w:pPr>
        <w:spacing w:before="100"/>
        <w:ind w:left="3129" w:hanging="782"/>
        <w:jc w:val="both"/>
        <w:rPr>
          <w:sz w:val="19"/>
          <w:szCs w:val="20"/>
          <w:lang w:val="uz-Cyrl-UZ"/>
        </w:rPr>
      </w:pPr>
      <w:r w:rsidRPr="00DC20DD">
        <w:rPr>
          <w:sz w:val="19"/>
          <w:szCs w:val="20"/>
          <w:lang w:val="uz-Cyrl-UZ"/>
        </w:rPr>
        <w:t>2)</w:t>
      </w:r>
      <w:r w:rsidRPr="00DC20DD">
        <w:rPr>
          <w:sz w:val="19"/>
          <w:szCs w:val="20"/>
          <w:lang w:val="uz-Cyrl-UZ"/>
        </w:rPr>
        <w:tab/>
        <w:t xml:space="preserve">ёритиб бериладиган номолиявий маълумотлар, масалан ташкилотнинг молиявий рискни бошқариш мақсадлари ва сиёсати (7-сон МҲХСга қаранг). </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115</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116</w:t>
      </w:r>
      <w:r w:rsidRPr="00DC20DD">
        <w:rPr>
          <w:sz w:val="19"/>
          <w:szCs w:val="20"/>
          <w:lang w:val="uz-Cyrl-UZ"/>
        </w:rPr>
        <w:tab/>
        <w:t>Ташкилот молиявий ҳисоботнинг алоҳида бўлими сифатида молиявий ҳисоботни тайёрлаш асоси ҳамда муайян ҳисоб сиёсати тўғрисидаги маълумотларни таъминлайдиган изоҳларни тақдим этиши мумкин.</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 xml:space="preserve">Ҳисоб </w:t>
      </w:r>
      <w:r w:rsidR="00774EB8" w:rsidRPr="00774EB8">
        <w:rPr>
          <w:rFonts w:ascii="Arial" w:hAnsi="Arial" w:cs="Arial"/>
          <w:b/>
          <w:sz w:val="22"/>
          <w:szCs w:val="20"/>
          <w:lang w:val="uz-Cyrl-UZ"/>
        </w:rPr>
        <w:t>сиёсати маълумотларини</w:t>
      </w:r>
      <w:r w:rsidR="00774EB8">
        <w:rPr>
          <w:rFonts w:ascii="Arial" w:hAnsi="Arial" w:cs="Arial"/>
          <w:b/>
          <w:sz w:val="22"/>
          <w:szCs w:val="20"/>
          <w:lang w:val="uz-Cyrl-UZ"/>
        </w:rPr>
        <w:t xml:space="preserve"> </w:t>
      </w:r>
      <w:r w:rsidRPr="00DC20DD">
        <w:rPr>
          <w:rFonts w:ascii="Arial" w:hAnsi="Arial" w:cs="Arial"/>
          <w:b/>
          <w:sz w:val="22"/>
          <w:szCs w:val="20"/>
          <w:lang w:val="uz-Cyrl-UZ"/>
        </w:rPr>
        <w:t>ёритиб бериш</w:t>
      </w:r>
    </w:p>
    <w:p w:rsidR="00BE7680" w:rsidRPr="00DC20DD" w:rsidRDefault="00774EB8" w:rsidP="00774EB8">
      <w:pPr>
        <w:spacing w:before="100"/>
        <w:ind w:left="705" w:hanging="705"/>
        <w:jc w:val="both"/>
        <w:rPr>
          <w:sz w:val="19"/>
          <w:szCs w:val="20"/>
          <w:lang w:val="uz-Cyrl-UZ"/>
        </w:rPr>
      </w:pPr>
      <w:r w:rsidRPr="00774EB8">
        <w:rPr>
          <w:b/>
          <w:sz w:val="19"/>
          <w:szCs w:val="20"/>
          <w:lang w:val="uz-Cyrl-UZ"/>
        </w:rPr>
        <w:t xml:space="preserve">117. </w:t>
      </w:r>
      <w:r>
        <w:rPr>
          <w:b/>
          <w:sz w:val="19"/>
          <w:szCs w:val="20"/>
          <w:lang w:val="uz-Cyrl-UZ"/>
        </w:rPr>
        <w:tab/>
      </w:r>
      <w:r w:rsidRPr="00774EB8">
        <w:rPr>
          <w:b/>
          <w:sz w:val="19"/>
          <w:szCs w:val="20"/>
          <w:lang w:val="uz-Cyrl-UZ"/>
        </w:rPr>
        <w:t>Ташкилот муҳим ҳисоб сиёсати маълумотларни ёритиб бериши лозим (7-бандга қаранг). Ҳисоб сиёсати маълумотлари, агар ташкилотнинг молиявий ҳисоботига киритилган бошқа маълумотлар билан биргаликда кўриб чиқилганда умумий мақсаддаги молиявий ҳисоботларнинг асосий фойдаланувчилари ушбу молиявий ҳисоботлар асосида қабул қиладиган қарорларига таъсир қилса, муҳим ҳисобланади.</w:t>
      </w:r>
      <w:r w:rsidR="00BE7680" w:rsidRPr="00DC20DD">
        <w:rPr>
          <w:sz w:val="19"/>
          <w:szCs w:val="20"/>
          <w:lang w:val="uz-Cyrl-UZ"/>
        </w:rPr>
        <w:t>.</w:t>
      </w:r>
    </w:p>
    <w:p w:rsidR="00774EB8" w:rsidRDefault="00774EB8" w:rsidP="00BE7680">
      <w:pPr>
        <w:spacing w:before="100"/>
        <w:ind w:left="782" w:hanging="782"/>
        <w:jc w:val="both"/>
        <w:rPr>
          <w:sz w:val="19"/>
          <w:szCs w:val="20"/>
          <w:lang w:val="uz-Cyrl-UZ"/>
        </w:rPr>
      </w:pPr>
      <w:r w:rsidRPr="00774EB8">
        <w:rPr>
          <w:sz w:val="19"/>
          <w:szCs w:val="20"/>
          <w:lang w:val="uz-Cyrl-UZ"/>
        </w:rPr>
        <w:t xml:space="preserve">117А. </w:t>
      </w:r>
      <w:r>
        <w:rPr>
          <w:sz w:val="19"/>
          <w:szCs w:val="20"/>
          <w:lang w:val="uz-Cyrl-UZ"/>
        </w:rPr>
        <w:tab/>
      </w:r>
      <w:r w:rsidRPr="00774EB8">
        <w:rPr>
          <w:sz w:val="19"/>
          <w:szCs w:val="20"/>
          <w:lang w:val="uz-Cyrl-UZ"/>
        </w:rPr>
        <w:t>Муҳим бўлмаган операциялар, бошқа ҳодисалар ёки шартлар билан боғлиқ ҳисоб сиёсати маълумотлари муҳим ҳисобланмайди ва ёритиб берилиши шарт эмас. Шунга қарамай, ҳисоб сиёсати маълумотлари тегишли операциялар, бошқа ҳодисалар ёки шартларнинг табиати туфайли муҳим бўлиши мумкин, ҳатто суммалар муҳим бўлмаса ҳам. Бироқ, муҳим операциялар, бошқа ҳодисалар ёки шартлар билан боғлиқ ҳисоб сиёсати маълумотларининг барчасини ҳам муҳим деб ҳисоблаб бўлмайди.</w:t>
      </w:r>
    </w:p>
    <w:p w:rsidR="00774EB8" w:rsidRDefault="00774EB8" w:rsidP="00BE7680">
      <w:pPr>
        <w:spacing w:before="100"/>
        <w:ind w:left="782" w:hanging="782"/>
        <w:jc w:val="both"/>
        <w:rPr>
          <w:sz w:val="19"/>
          <w:szCs w:val="20"/>
          <w:lang w:val="uz-Cyrl-UZ"/>
        </w:rPr>
      </w:pPr>
      <w:r w:rsidRPr="00774EB8">
        <w:rPr>
          <w:sz w:val="19"/>
          <w:szCs w:val="20"/>
          <w:lang w:val="uz-Cyrl-UZ"/>
        </w:rPr>
        <w:t xml:space="preserve">117Б. </w:t>
      </w:r>
      <w:r>
        <w:rPr>
          <w:sz w:val="19"/>
          <w:szCs w:val="20"/>
          <w:lang w:val="uz-Cyrl-UZ"/>
        </w:rPr>
        <w:tab/>
      </w:r>
      <w:r w:rsidRPr="00774EB8">
        <w:rPr>
          <w:sz w:val="19"/>
          <w:szCs w:val="20"/>
          <w:lang w:val="uz-Cyrl-UZ"/>
        </w:rPr>
        <w:t>Агар ташкилотнинг молиявий ҳисоботидан фойдаланувчиларга молиявий ҳисоботдаги бошқа муҳим маълумотларни тушунишлари учун керак бўлса, ҳисоб сиёсати маълумотлари муҳим ҳисобланади. Масалан, ташкилот ҳисоб сиёсати маълумотларини молиявий ҳисоботларига нисбатан муҳим деб қабул қилиши мумкин, агар бу маълумотлар муҳим операциялар, бошқа ҳодисалар ёки шартларга тегишли бўлса ва:</w:t>
      </w:r>
    </w:p>
    <w:p w:rsidR="00774EB8" w:rsidRDefault="00774EB8" w:rsidP="00774EB8">
      <w:pPr>
        <w:spacing w:before="100"/>
        <w:ind w:left="782" w:hanging="74"/>
        <w:jc w:val="both"/>
        <w:rPr>
          <w:sz w:val="19"/>
          <w:szCs w:val="20"/>
          <w:lang w:val="uz-Cyrl-UZ"/>
        </w:rPr>
      </w:pPr>
      <w:r w:rsidRPr="00774EB8">
        <w:rPr>
          <w:sz w:val="19"/>
          <w:szCs w:val="20"/>
          <w:lang w:val="uz-Cyrl-UZ"/>
        </w:rPr>
        <w:t>(а) ташкилот ҳисобот даврида ҳисоб сиёсатини ўзгартирган ва бу ўзгариш молиявий ҳисоботдаги маълумотларнинг жиддий ўзгаришига олиб келган бўлса;</w:t>
      </w:r>
    </w:p>
    <w:p w:rsidR="00774EB8" w:rsidRDefault="00774EB8" w:rsidP="00774EB8">
      <w:pPr>
        <w:spacing w:before="100"/>
        <w:ind w:left="782" w:hanging="74"/>
        <w:jc w:val="both"/>
        <w:rPr>
          <w:sz w:val="19"/>
          <w:szCs w:val="20"/>
          <w:lang w:val="uz-Cyrl-UZ"/>
        </w:rPr>
      </w:pPr>
      <w:r w:rsidRPr="00774EB8">
        <w:rPr>
          <w:sz w:val="19"/>
          <w:szCs w:val="20"/>
          <w:lang w:val="uz-Cyrl-UZ"/>
        </w:rPr>
        <w:t>(б) ташкилот МҲХСлар томонидан рухсат этилган бир ёки бир нечта вариантлардан ҳисоб сиёсатини танлаган бўлса — агар ташкилот инвестиция мулкини ҳаққоний қийматда эмас, балки бошланғич қийматда баҳолашни танлаган бўлса, бундай вазият юзага келиши мумкин;</w:t>
      </w:r>
    </w:p>
    <w:p w:rsidR="00774EB8" w:rsidRDefault="00774EB8" w:rsidP="00774EB8">
      <w:pPr>
        <w:spacing w:before="100"/>
        <w:ind w:left="782" w:hanging="74"/>
        <w:jc w:val="both"/>
        <w:rPr>
          <w:sz w:val="19"/>
          <w:szCs w:val="20"/>
          <w:lang w:val="uz-Cyrl-UZ"/>
        </w:rPr>
      </w:pPr>
      <w:r w:rsidRPr="00774EB8">
        <w:rPr>
          <w:sz w:val="19"/>
          <w:szCs w:val="20"/>
          <w:lang w:val="uz-Cyrl-UZ"/>
        </w:rPr>
        <w:t>(в) ҳисоб сиёсати махсус қўлланиладиган МҲХС мавжуд бўлмаганда 8-сон БҲХСга мувофиқ ишлаб чиқилган бўлса;</w:t>
      </w:r>
    </w:p>
    <w:p w:rsidR="00774EB8" w:rsidRDefault="00774EB8" w:rsidP="00774EB8">
      <w:pPr>
        <w:spacing w:before="100"/>
        <w:ind w:left="782" w:hanging="74"/>
        <w:jc w:val="both"/>
        <w:rPr>
          <w:sz w:val="19"/>
          <w:szCs w:val="20"/>
          <w:lang w:val="uz-Cyrl-UZ"/>
        </w:rPr>
      </w:pPr>
      <w:r w:rsidRPr="00774EB8">
        <w:rPr>
          <w:sz w:val="19"/>
          <w:szCs w:val="20"/>
          <w:lang w:val="uz-Cyrl-UZ"/>
        </w:rPr>
        <w:t>(г) ҳисоб сиёсати ташкилотдан ҳисоб сиёсатини қўллашда муҳим баҳолашлар ёки тахминлар чиқариши талаб қилинадиган соҳага тааллуқли бўлса ва ташкилот ушбу баҳолашлар ёки тахминларни 122 ва 125-бандларга мувофиқ ёритиб берса; ёки</w:t>
      </w:r>
    </w:p>
    <w:p w:rsidR="00774EB8" w:rsidRDefault="00774EB8" w:rsidP="00774EB8">
      <w:pPr>
        <w:spacing w:before="100"/>
        <w:ind w:left="782" w:hanging="74"/>
        <w:jc w:val="both"/>
        <w:rPr>
          <w:sz w:val="19"/>
          <w:szCs w:val="20"/>
          <w:lang w:val="uz-Cyrl-UZ"/>
        </w:rPr>
      </w:pPr>
      <w:r w:rsidRPr="00774EB8">
        <w:rPr>
          <w:sz w:val="19"/>
          <w:szCs w:val="20"/>
          <w:lang w:val="uz-Cyrl-UZ"/>
        </w:rPr>
        <w:t>(д) улар учун талаб қилинадиган бухгалтерия ҳисоби мураккаб бўлса ва ташкилотнинг молиявий ҳисоботларидан фойдаланувчилар бу муҳим операцияларни, бошқа ҳодисаларни ёки шартларни тушуна олишмайди — бундай вазият, агар ташкилот муҳим битта операциялар синфига бир нечта МҲХСни қўлласа юзага келиши мумкин.</w:t>
      </w:r>
    </w:p>
    <w:p w:rsidR="00774EB8" w:rsidRDefault="00774EB8" w:rsidP="00774EB8">
      <w:pPr>
        <w:spacing w:before="100"/>
        <w:ind w:left="705" w:hanging="705"/>
        <w:jc w:val="both"/>
        <w:rPr>
          <w:sz w:val="19"/>
          <w:szCs w:val="20"/>
          <w:lang w:val="uz-Cyrl-UZ"/>
        </w:rPr>
      </w:pPr>
      <w:r w:rsidRPr="00774EB8">
        <w:rPr>
          <w:sz w:val="19"/>
          <w:szCs w:val="20"/>
          <w:lang w:val="uz-Cyrl-UZ"/>
        </w:rPr>
        <w:t xml:space="preserve">117В. </w:t>
      </w:r>
      <w:r>
        <w:rPr>
          <w:sz w:val="19"/>
          <w:szCs w:val="20"/>
          <w:lang w:val="uz-Cyrl-UZ"/>
        </w:rPr>
        <w:tab/>
      </w:r>
      <w:r w:rsidRPr="00774EB8">
        <w:rPr>
          <w:sz w:val="19"/>
          <w:szCs w:val="20"/>
          <w:lang w:val="uz-Cyrl-UZ"/>
        </w:rPr>
        <w:t>Ташкилот МҲХС талабларини ўз вазиятларида қандай қўллаганига қаратилган ҳисоб сиёсати маълумотлари молиявий ҳисобот фойдаланувчилари учун стандартлаштирилган маълумотлардан ёки фақат МҲХС талабларини такрорлайдиган ёки умумлаштирадиган маълумотлардан кўра фойдалироқ, ташкилотга хос маълумотларни тақдим этади.</w:t>
      </w:r>
    </w:p>
    <w:p w:rsidR="00774EB8" w:rsidRDefault="00774EB8" w:rsidP="00774EB8">
      <w:pPr>
        <w:spacing w:before="100"/>
        <w:ind w:left="705" w:hanging="705"/>
        <w:jc w:val="both"/>
        <w:rPr>
          <w:sz w:val="19"/>
          <w:szCs w:val="20"/>
          <w:lang w:val="uz-Cyrl-UZ"/>
        </w:rPr>
      </w:pPr>
      <w:r w:rsidRPr="00774EB8">
        <w:rPr>
          <w:sz w:val="19"/>
          <w:szCs w:val="20"/>
          <w:lang w:val="uz-Cyrl-UZ"/>
        </w:rPr>
        <w:t xml:space="preserve">117Г. </w:t>
      </w:r>
      <w:r>
        <w:rPr>
          <w:sz w:val="19"/>
          <w:szCs w:val="20"/>
          <w:lang w:val="uz-Cyrl-UZ"/>
        </w:rPr>
        <w:tab/>
      </w:r>
      <w:r w:rsidRPr="00774EB8">
        <w:rPr>
          <w:sz w:val="19"/>
          <w:szCs w:val="20"/>
          <w:lang w:val="uz-Cyrl-UZ"/>
        </w:rPr>
        <w:t>Агар ташкилот муҳим бўлмаган ҳисоб сиёсати маълумотларини ёритиб берса, бундай маълумотлар ҳисоб сиёсатининг муҳим маълумотларини яшириб қўймаслиги керак.</w:t>
      </w:r>
    </w:p>
    <w:p w:rsidR="00774EB8" w:rsidRPr="00774EB8" w:rsidRDefault="00774EB8" w:rsidP="00774EB8">
      <w:pPr>
        <w:spacing w:before="100"/>
        <w:ind w:left="705" w:hanging="705"/>
        <w:jc w:val="both"/>
        <w:rPr>
          <w:sz w:val="19"/>
          <w:szCs w:val="20"/>
          <w:lang w:val="uz-Cyrl-UZ"/>
        </w:rPr>
      </w:pPr>
      <w:r w:rsidRPr="00774EB8">
        <w:rPr>
          <w:sz w:val="19"/>
          <w:szCs w:val="20"/>
          <w:lang w:val="uz-Cyrl-UZ"/>
        </w:rPr>
        <w:t xml:space="preserve">117Д. </w:t>
      </w:r>
      <w:r>
        <w:rPr>
          <w:sz w:val="19"/>
          <w:szCs w:val="20"/>
          <w:lang w:val="uz-Cyrl-UZ"/>
        </w:rPr>
        <w:tab/>
      </w:r>
      <w:r w:rsidRPr="00774EB8">
        <w:rPr>
          <w:sz w:val="19"/>
          <w:szCs w:val="20"/>
          <w:lang w:val="uz-Cyrl-UZ"/>
        </w:rPr>
        <w:t>Ташкилот ҳисоб сиёсати маълумотларини муҳим эмас деб ҳисоблаши, бошқа МҲХСларда белгиланган маълумотларни ёритиб бериш бўйича тегиш</w:t>
      </w:r>
      <w:r>
        <w:rPr>
          <w:sz w:val="19"/>
          <w:szCs w:val="20"/>
          <w:lang w:val="uz-Cyrl-UZ"/>
        </w:rPr>
        <w:t>ли талабларга таъсир қилмайди.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122</w:t>
      </w:r>
      <w:r w:rsidRPr="00DC20DD">
        <w:rPr>
          <w:b/>
          <w:sz w:val="19"/>
          <w:szCs w:val="20"/>
          <w:lang w:val="uz-Cyrl-UZ"/>
        </w:rPr>
        <w:tab/>
        <w:t xml:space="preserve">Ташкилот </w:t>
      </w:r>
      <w:r w:rsidR="00774EB8" w:rsidRPr="00774EB8">
        <w:rPr>
          <w:b/>
          <w:sz w:val="19"/>
          <w:szCs w:val="20"/>
          <w:lang w:val="uz-Cyrl-UZ"/>
        </w:rPr>
        <w:t>муҳим ҳисоб сиёсати маълумотлари</w:t>
      </w:r>
      <w:r w:rsidR="00774EB8">
        <w:rPr>
          <w:b/>
          <w:sz w:val="19"/>
          <w:szCs w:val="20"/>
          <w:lang w:val="uz-Cyrl-UZ"/>
        </w:rPr>
        <w:t xml:space="preserve"> </w:t>
      </w:r>
      <w:r w:rsidRPr="00DC20DD">
        <w:rPr>
          <w:b/>
          <w:sz w:val="19"/>
          <w:szCs w:val="20"/>
          <w:lang w:val="uz-Cyrl-UZ"/>
        </w:rPr>
        <w:t xml:space="preserve">ёки бошқа изоҳлар билан бир қаторда, ҳисоб баҳоларига оид мулоҳазалардан ташқари </w:t>
      </w:r>
      <w:r w:rsidRPr="00DC20DD">
        <w:rPr>
          <w:b/>
          <w:bCs/>
          <w:sz w:val="19"/>
          <w:szCs w:val="20"/>
          <w:lang w:val="uz-Cyrl-UZ"/>
        </w:rPr>
        <w:t>(125-бандга қаранг)</w:t>
      </w:r>
      <w:r w:rsidRPr="00DC20DD">
        <w:rPr>
          <w:b/>
          <w:sz w:val="19"/>
          <w:szCs w:val="20"/>
          <w:lang w:val="uz-Cyrl-UZ"/>
        </w:rPr>
        <w:t>, раҳбарият томонидан ҳисоб сиёсатини қўллаш жараёнида қабул қилинган ва молиявий ҳисоботда тан олинган суммаларга ўта аҳамиятли даражада таъсир этган мулоҳазаларни ёритиб бериши лозим</w:t>
      </w:r>
      <w:r w:rsidRPr="00DC20DD">
        <w:rPr>
          <w:b/>
          <w:bCs/>
          <w:sz w:val="19"/>
          <w:szCs w:val="20"/>
          <w:lang w:val="uz-Cyrl-UZ"/>
        </w:rPr>
        <w:t>.</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123</w:t>
      </w:r>
      <w:r w:rsidRPr="00DC20DD">
        <w:rPr>
          <w:sz w:val="19"/>
          <w:szCs w:val="20"/>
          <w:lang w:val="uz-Cyrl-UZ"/>
        </w:rPr>
        <w:tab/>
        <w:t>Ташкилот ҳисоб сиёсатини қўллаш жараёнида раҳбарият ҳисоб баҳоларига оид мулоҳазалардан ташқари, молиявий ҳисоботда тан олинадиган суммаларга аҳамиятли таъсир этиши мумкин бўлган турли мулоҳазаларни амалга оширади. Масалан, раҳбарият қуйидагиларни аниқлашда мулоҳаза қилади: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[чиқариб ташланган]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молиявий активлар ва ижарадаги активларга эгалик ҳуқуқи билан боғлиқ деярли барча аҳамиятли рисклар ва мукофотлар бошқа ташкилотга ўтказилганлиги;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 xml:space="preserve"> муайян товарларни сотиш ўз моҳиятига кўра, молиялаштириш келишуви бўлиши ва шу туфайли тушумни юзага келтирмаслиги;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молиявий активнинг шартнома шартлари белгиланган муддатларда фақат асосий сумма ва тўламаган асосий сумманинг фоизлари бўлган пул оқимларини келтириб чиқарганлиги.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124</w:t>
      </w:r>
      <w:r w:rsidRPr="00DC20DD">
        <w:rPr>
          <w:sz w:val="19"/>
          <w:szCs w:val="20"/>
          <w:lang w:val="uz-Cyrl-UZ"/>
        </w:rPr>
        <w:tab/>
        <w:t>122-бандга мувофиқ ёритиб бериладиган баъзи маълумотлар бошқа МҲХСларда талаб этилади. Масалан, 12-сон МҲХС “</w:t>
      </w:r>
      <w:r w:rsidRPr="00DC20DD">
        <w:rPr>
          <w:i/>
          <w:iCs/>
          <w:sz w:val="19"/>
          <w:szCs w:val="20"/>
          <w:lang w:val="uz-Cyrl-UZ"/>
        </w:rPr>
        <w:t>Бошқа ташкилотлардаги улушларни ёритиб бериш</w:t>
      </w:r>
      <w:r w:rsidRPr="00DC20DD">
        <w:rPr>
          <w:i/>
          <w:sz w:val="19"/>
          <w:szCs w:val="20"/>
          <w:lang w:val="uz-Cyrl-UZ"/>
        </w:rPr>
        <w:t>”</w:t>
      </w:r>
      <w:r w:rsidRPr="00DC20DD">
        <w:rPr>
          <w:sz w:val="19"/>
          <w:szCs w:val="20"/>
          <w:lang w:val="uz-Cyrl-UZ"/>
        </w:rPr>
        <w:t xml:space="preserve"> ташкилотдан у бошқа ташкилотни назорат қилишини аниқлашда амалга ошириладиган мулоҳазаларни ёритиб беришни талаб этади. 40-сон БҲХС “</w:t>
      </w:r>
      <w:r w:rsidRPr="00DC20DD">
        <w:rPr>
          <w:i/>
          <w:sz w:val="19"/>
          <w:szCs w:val="20"/>
          <w:lang w:val="uz-Cyrl-UZ"/>
        </w:rPr>
        <w:t>Инвестиция кўчмас мулки»</w:t>
      </w:r>
      <w:r w:rsidRPr="00DC20DD">
        <w:rPr>
          <w:sz w:val="19"/>
          <w:szCs w:val="20"/>
          <w:lang w:val="uz-Cyrl-UZ"/>
        </w:rPr>
        <w:t xml:space="preserve"> инвестиция кўчмас мулкини эгаси фойдаланадиган мулкдан ва одатдаги фаолият доирасида сотиш учун мўлжалланган мулкдан фарқлаш учун мулкни таснифлаш қийин бўлганда, ташкилот томонидан ишлаб чиқилган мезонларни ёритиб беришни талаб этади.</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 баҳоларига нисбатан ноаниқлик манбалари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125</w:t>
      </w:r>
      <w:r w:rsidRPr="00DC20DD">
        <w:rPr>
          <w:b/>
          <w:sz w:val="19"/>
          <w:szCs w:val="20"/>
          <w:lang w:val="uz-Cyrl-UZ"/>
        </w:rPr>
        <w:tab/>
        <w:t>Ташкилот келажакка тегишли бўлган фаразлар ва кейинги молиявий йилда активлар ва мажбуриятларнинг баланс қийматларига муҳим тузатишлар киритилишига олиб келишининг аҳамиятли рискига эга бўлган ҳисобот даври охиридаги ҳисоб баҳоларига нисбатан ноаниқликнинг бошқа аҳамиятли манбалари тўғрисидаги маълумотларни ёритиб бериши лозим. Бундай активлар ва мажбуриятлар бўйича изоҳлар қуйидаги тафсилотларни ўз ичига олиши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 xml:space="preserve">уларнинг характери, </w:t>
      </w:r>
      <w:r w:rsidRPr="00DC20DD">
        <w:rPr>
          <w:b/>
          <w:bCs/>
          <w:sz w:val="19"/>
          <w:szCs w:val="20"/>
          <w:lang w:val="uz-Cyrl-UZ"/>
        </w:rPr>
        <w:t>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ҳисобот даври охирида уларнинг баланс қиймати.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126</w:t>
      </w:r>
      <w:r w:rsidRPr="00DC20DD">
        <w:rPr>
          <w:sz w:val="19"/>
          <w:szCs w:val="20"/>
          <w:lang w:val="uz-Cyrl-UZ"/>
        </w:rPr>
        <w:tab/>
        <w:t>Айрим активлар ва мажбуриятларнинг баланс қийматини аниқлаш ҳисобот даври охирида бундай активлар ва мажбуриятлар бўйича ноаниқ келгуси ҳодисаларнинг таъсирини баҳолашни талаб этади. Масалан, яқин орада кузатилган бозор нархлари мавжуд бўлмаганда, асосий воситалар синфларининг қопланадиган суммасини, технологик эскиришнинг захираларга таъсирини, давом этаётган суд низоларини келгуси натижаларига оид баҳоланган мажбуриятлари ва пенсия  мажбуриятлари каби ходимларнинг даромадлари бўйича узоқ муддатли мажбуриятларни баҳолаш учун келажакка оид ҳисоб баҳолари зарурдир. Ушбу ҳисоб баҳолари ўз ичига пул оқимлари ёки дисконтлаш ставкаларига рискни ҳисобга олган ҳолда тузатишлар киритиш, иш ҳақиларидаги келгуси ўзгаришлар ва бошқа сарфларга таъсир этадиган нархлардаги келгуси ўзгаришлар каби моддалар тўғрисидаги фаразларни қамраб олади.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125-бандга мувофиқ ёритиб бериладиган фаразлар ва бошқа ҳисоб баҳоларига нисбатан ноаниқлик манбалари раҳбариятнинг энг қийин, субъектив ёки мураккаб мулоҳазаларини талаб этадиган ҳисоб баҳоларига тегишли бўлади. Ноаниқликлар эҳтимоли келгусида ҳал бўлишига таъсир этадиган ўзгаришлар ва фаразларнинг сони ошиши билан ушбу мулоҳазалар янада субъективроқ ва мураккаброқ бўлади ва шунга мувофиқ активлар ва мажбуриятларнинг баланс қийматларига кейинчалик муҳим тузатишлар киритилиши эҳтимоли ошади.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Агар баланс қийматлари кейинги молиявий йилда муҳим даражада ўзгариши бўйича аҳамиятли рискга эга бўлган активлар ва мажбуриятлар ҳисобот даври охирида ўхшаш актив ёки мажбуриятнинг фаол бозордаги котировкаланган нархи асосида ҳаққоний қиймат бўйича баҳоланса, 125-банддаги маълумотларнинг ёритиб берилиши талаб этилмайди. Бундай ҳаққоний қийматлар кейинги молиявий йилда муҳим даражада ўзгариши мумкин, аммо ушбу ўзгаришлар ҳисобот даври охиридаги фаразлар ёки бошқа ҳисоб баҳоларига нисбатан ноаниқлик манбаларидан келиб чиқмайди.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129</w:t>
      </w:r>
      <w:r w:rsidRPr="00DC20DD">
        <w:rPr>
          <w:sz w:val="19"/>
          <w:szCs w:val="20"/>
          <w:lang w:val="uz-Cyrl-UZ"/>
        </w:rPr>
        <w:tab/>
        <w:t>Ташкилот 125-банддаги ёритиб бериладиган маълумотларни молиявий ҳисобот фойдаланувчиларига ташкилотнинг раҳбарияти томонидан келажакка оид мулоҳазалари ва бошқа ҳисоб баҳоларига нисбатан ноаниқлик манбаларини тушунишга ёрдам берадиган тарзда тақдим этади. Тақдим қилинадиган маълумотларнинг характери ва кўлами фаразларнинг ва бошқа шартларнинг характерига боғлиқ тарзда ўзгаради. Қуйида ташкилотнинг ёритиб бериши талаб қилинадиган маълумотлар турларига мисоллар келтирилган:</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фараз ёки бошқа ҳисоб баҳоларига нисбатан ноаниқликнинг характери;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баланс қийматларининг уларнинг ҳисобланиши учун асос бўладиган усулларга, фаразларга ва ҳисоб баҳоларига таъсирчанлиги, жумладан, таъсирчанликнинг сабаблари;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ноаниқликнинг кутилган ҳал этилиши ва бу ноаниқлик таъсир кўрсатадиган активлар ва мажбуриятлар баланс қийматларининг кейинги молиявий йилда асосланган тарзда кутилиши мумкин бўлган ўзгаришлар кўлами; ва</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агарда ноаниқлик ҳал этилмай қолса, юқорида қайд этилган активлар ва мажбуриятларга тегишли олдинги фаразларга киритилган ўзгаришларни тушунтириш.</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130</w:t>
      </w:r>
      <w:r w:rsidRPr="00DC20DD">
        <w:rPr>
          <w:sz w:val="19"/>
          <w:szCs w:val="20"/>
          <w:lang w:val="uz-Cyrl-UZ"/>
        </w:rPr>
        <w:tab/>
        <w:t>Мазкур стандарт ташкилотдан 125-банддаги маълумотларни ёритиб беришда бюджет маълумотларини ёки прогнозларни ёритиб беришни талаб этмайди.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131</w:t>
      </w:r>
      <w:r w:rsidRPr="00DC20DD">
        <w:rPr>
          <w:sz w:val="19"/>
          <w:szCs w:val="20"/>
          <w:lang w:val="uz-Cyrl-UZ"/>
        </w:rPr>
        <w:tab/>
        <w:t>Баъзида ҳисобот даври охирида фараз ёки бошқа ҳисоб баҳоларига нисбатан ноаниқлик манбаларининг кутилиши мумкин бўлган таъсирлари кўламини ёритиб беришни амалий имкони бўлмайди. Бундай ҳолатларда ташкилот мавжуд маълумот асосида кейинги молиявий йилдаги фараздан фарқланадиган натижалар таъсирланган актив ёки мажбуриятнинг баланс қийматига нисбатан муҳим тузатишни талаб этиши мумкинлигининг асосланган эҳтимоли мавжудлигини ёритиб беради. Барча ҳолатларда, ташкилот фаразлар таъсири остида бўлган муайян актив ёки мажбуриятнинг (ёки активлар ёки мажбуриятлар синфининг) характерини ва баланс қийматини ёритиб беради.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132</w:t>
      </w:r>
      <w:r w:rsidRPr="00DC20DD">
        <w:rPr>
          <w:sz w:val="19"/>
          <w:szCs w:val="20"/>
          <w:lang w:val="uz-Cyrl-UZ"/>
        </w:rPr>
        <w:tab/>
        <w:t>122-бандда келтирилган ташкилотнинг раҳбарияти томонидан ҳисоб сиёсатини қўллашда амалга оширилган муайян мулоҳазаларини ёритиб бериш 125-банддаги ҳисоб баҳоларига нисбатан ноаниқлик манбаларини ёритиб беришга боғлиқ бўлмайди.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133</w:t>
      </w:r>
      <w:r w:rsidRPr="00DC20DD">
        <w:rPr>
          <w:sz w:val="19"/>
          <w:szCs w:val="20"/>
          <w:lang w:val="uz-Cyrl-UZ"/>
        </w:rPr>
        <w:tab/>
        <w:t>Бошқа МҲХСлар 125-бандга мувофиқ бошқа ҳолларда талаб этилиши мумкин бўлган  айрим фаразларни ёритиб беришни талаб этади. Масалан, 37-сон БҲХС муайян ҳолатларда баҳоланган мажбуриятлар синфларига таъсир этадиган келгуси ҳодисаларга тегишли асосий фаразларни ёритиб беришни талаб этади. 13-сон МҲХС “</w:t>
      </w:r>
      <w:r w:rsidRPr="00DC20DD">
        <w:rPr>
          <w:i/>
          <w:sz w:val="19"/>
          <w:szCs w:val="20"/>
          <w:lang w:val="uz-Cyrl-UZ"/>
        </w:rPr>
        <w:t>Ҳаққоний қийматни баҳолаш”</w:t>
      </w:r>
      <w:r w:rsidRPr="00DC20DD">
        <w:rPr>
          <w:sz w:val="19"/>
          <w:szCs w:val="20"/>
          <w:lang w:val="uz-Cyrl-UZ"/>
        </w:rPr>
        <w:t> ташкилот ҳаққоний қиймат бўйича ҳисобга олинадиган активлар ва мажбуриятларнинг ҳаққоний қийматларини баҳолашда фойдаланилган аҳамиятли фаразларни (жумладан, баҳолаш усул(лар)и ва бошланғич маълумотларни) ёритиб беришни талаб этади. </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Капитал</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134</w:t>
      </w:r>
      <w:r w:rsidRPr="00DC20DD">
        <w:rPr>
          <w:b/>
          <w:sz w:val="19"/>
          <w:szCs w:val="20"/>
          <w:lang w:val="uz-Cyrl-UZ"/>
        </w:rPr>
        <w:tab/>
        <w:t>Ташкилот молиявий ҳисобот фойдаланувчилари ташкилотнинг мақсадлари, сиёсати ва капитални бошқариш жараёнларини баҳолаши учун имкон берадиган маълумотларни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135</w:t>
      </w:r>
      <w:r w:rsidRPr="00DC20DD">
        <w:rPr>
          <w:sz w:val="19"/>
          <w:szCs w:val="20"/>
          <w:lang w:val="uz-Cyrl-UZ"/>
        </w:rPr>
        <w:tab/>
        <w:t>134-бандга риоя этиш учун ташкилот қуйидагиларни ёритиб беради: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 ўз мақсадлари, сиёсатлари ва капитални бошқариш жараёнлари тўғрисидаги сифат жиҳатидан маълумотлар, жумладан:</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капитал сифатида нима бошқарилаётганининг тавсифи; </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капиталга нисбатан қўйиладиган ташқи талабларига бўйсуниши керак бўлганда, ушбу талабларнинг характери ва ушбу талаблар капитални бошқаришда қандай инобатга олинганлиги; ва</w:t>
      </w:r>
    </w:p>
    <w:p w:rsidR="00BE7680" w:rsidRPr="00DC20DD" w:rsidRDefault="00BE7680" w:rsidP="00BE7680">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капитални бошқариш мақсадларига қандай эришилаётганлиги.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капитал сифатида бошқариладиган модда тўғрисидаги қисқача миқдорий маълумотлар. Баъзи ташкилотлар айрим молиявий мажбуриятларни (масалан, субординация қарзларининг айрим шаклларини) капиталнинг бир қисми деб ҳисоблайди. Бошқа ташкилотлар капитал деб хусусий капиталнинг айрим компонентларини (масалан пул оқимларини хежлашдан келиб чиқадиган компонентларини) чиқариб ташлагандаги хусусий капитални ҳисоблайди.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даврга нисбатан (а) ва(б) кичик бандлардаги ҳар қандай ўзгаришлар.</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давр мобайнида капитал бўйича бажариши лозим бўлган ҳар қандай ташқи талабларга  риоя этилганлиги.</w:t>
      </w:r>
    </w:p>
    <w:p w:rsidR="00BE7680" w:rsidRPr="00DC20DD" w:rsidRDefault="00BE7680" w:rsidP="00BE7680">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ташкилот капитал бўйича бундай ташқи талабларга риоя этмаганда, бунинг оқибатлари.</w:t>
      </w:r>
    </w:p>
    <w:p w:rsidR="00BE7680" w:rsidRPr="00DC20DD" w:rsidRDefault="00BE7680" w:rsidP="00BE7680">
      <w:pPr>
        <w:tabs>
          <w:tab w:val="left" w:pos="4253"/>
        </w:tabs>
        <w:spacing w:before="100" w:after="100"/>
        <w:ind w:left="782"/>
        <w:jc w:val="both"/>
        <w:rPr>
          <w:sz w:val="19"/>
          <w:szCs w:val="20"/>
          <w:lang w:val="uz-Cyrl-UZ"/>
        </w:rPr>
      </w:pPr>
      <w:r w:rsidRPr="00DC20DD">
        <w:rPr>
          <w:sz w:val="19"/>
          <w:szCs w:val="20"/>
          <w:lang w:val="uz-Cyrl-UZ"/>
        </w:rPr>
        <w:t>Ташкилот ушбу маълумотларни муҳим бошқарув ходимларига ички тақдим этилган маълумотлар асосида ёритиб беради.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136</w:t>
      </w:r>
      <w:r w:rsidRPr="00DC20DD">
        <w:rPr>
          <w:sz w:val="19"/>
          <w:szCs w:val="20"/>
          <w:lang w:val="uz-Cyrl-UZ"/>
        </w:rPr>
        <w:tab/>
        <w:t>Ташкилот капитални бир қатор усулларда бошқариши ва капитал бўйича бир қатор турли талабларни бажаришига тўғри келиши мумкин. Масалан, конгломерат суғурта фаолияти ва банк фаолияти билан шуғулланадиган ташкилотларни ўз ичига олиши мумкин ва ушбу ташкилотлар бир неча юрисдикцияларда фаолият юритиши мумкин. Агар капитал бўйича талаблари ва капитал қандай бошқарилиши тўғрисида жамланган маълумотлар ёритиб берилиши фойдали маълумотларни таъминламаса ёки молиявий ҳисоботдан фойдаланувчининг ташкилот капитали тўғрисидаги тушунчасини бузса, ташкилот у капитал бўйича бажариши лозим бўлган ҳар бир талабга тегишли алоҳида маълумотларни ёритиб бериши лозим.</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Хусусий капитал сифатида таснифланган қайтариб сотиладиган молиявий инструментлар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136A</w:t>
      </w:r>
      <w:r w:rsidRPr="00DC20DD">
        <w:rPr>
          <w:b/>
          <w:sz w:val="19"/>
          <w:szCs w:val="20"/>
          <w:lang w:val="uz-Cyrl-UZ"/>
        </w:rPr>
        <w:tab/>
        <w:t>Улушли инструментлар сифатида таснифланган қайтариб сотиладиган молиявий инструментлар бўйича ташкилот қуйидагиларни ёритиб бериши лозим (бирор бошқа қисмда ёритиб берилмаган бўлса):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r>
      <w:r w:rsidRPr="00DC20DD">
        <w:rPr>
          <w:b/>
          <w:bCs/>
          <w:sz w:val="19"/>
          <w:szCs w:val="20"/>
          <w:lang w:val="uz-Cyrl-UZ"/>
        </w:rPr>
        <w:t>хусусий</w:t>
      </w:r>
      <w:r w:rsidRPr="00DC20DD">
        <w:rPr>
          <w:sz w:val="19"/>
          <w:szCs w:val="20"/>
          <w:lang w:val="uz-Cyrl-UZ"/>
        </w:rPr>
        <w:t xml:space="preserve"> </w:t>
      </w:r>
      <w:r w:rsidRPr="00DC20DD">
        <w:rPr>
          <w:b/>
          <w:sz w:val="19"/>
          <w:szCs w:val="20"/>
          <w:lang w:val="uz-Cyrl-UZ"/>
        </w:rPr>
        <w:t>капитал сифатида таснифланган сумма тўғрисидаги қисқача миқдорий маълумотлар;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lastRenderedPageBreak/>
        <w:t>(</w:t>
      </w:r>
      <w:r w:rsidRPr="00DC20DD">
        <w:rPr>
          <w:b/>
          <w:sz w:val="19"/>
          <w:szCs w:val="20"/>
          <w:lang w:val="uz-Cyrl-UZ"/>
        </w:rPr>
        <w:t>б)</w:t>
      </w:r>
      <w:r w:rsidRPr="00DC20DD">
        <w:rPr>
          <w:b/>
          <w:sz w:val="19"/>
          <w:szCs w:val="20"/>
          <w:lang w:val="uz-Cyrl-UZ"/>
        </w:rPr>
        <w:tab/>
        <w:t>инструмент эгалари талаби бўйича инструментларни қайта сотиб олиш ёки сўндириш бўйича мажбуриятни бошқариш мақсадлари, сиёсатлари ва жараёнлари, жумладан олдинги даврга нисбатан ҳар қандай ўзгаришлар;</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молиявий инструментларнинг мазкур синфини сўндириш ёки қайта сотиб олиш бўйича кутилаётган пул маблағлари чиқими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сўндириш ёки қайта сотиб олиш бўйича кутилаётган пул маблағлари чиқими қандай аниқланганлиги тўғрисидаги маълумотлар.</w:t>
      </w:r>
    </w:p>
    <w:p w:rsidR="00BE7680" w:rsidRPr="00DC20DD" w:rsidRDefault="00BE7680" w:rsidP="00BE7680">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ёритиб бериладиган маълумотлар</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137</w:t>
      </w:r>
      <w:r w:rsidRPr="00DC20DD">
        <w:rPr>
          <w:b/>
          <w:sz w:val="19"/>
          <w:szCs w:val="20"/>
          <w:lang w:val="uz-Cyrl-UZ"/>
        </w:rPr>
        <w:tab/>
        <w:t>Ташкилот изоҳларда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sz w:val="19"/>
          <w:szCs w:val="20"/>
          <w:lang w:val="uz-Cyrl-UZ"/>
        </w:rPr>
        <w:tab/>
      </w:r>
      <w:r w:rsidRPr="00DC20DD">
        <w:rPr>
          <w:b/>
          <w:sz w:val="19"/>
          <w:szCs w:val="20"/>
          <w:lang w:val="uz-Cyrl-UZ"/>
        </w:rPr>
        <w:t>молиявий ҳисоботни эълон қилиш учун маъқулланишидан олдин таклиф қилинган ёки эълон қилинган, бироқ ҳисобот даври давомида мулкдорларга тақсимот сифатида тан олинмаган дивидендлар суммаси ва бундай дивидендларнинг бир акцияга тўғри келадиган суммаси;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тан олинмаган ҳар қандай кумулятив имтиёзли акциялар бўйича дивидендлар суммаси.</w:t>
      </w:r>
    </w:p>
    <w:p w:rsidR="00BE7680" w:rsidRPr="00DC20DD" w:rsidRDefault="00BE7680" w:rsidP="00BE7680">
      <w:pPr>
        <w:spacing w:before="100"/>
        <w:ind w:left="782" w:hanging="782"/>
        <w:jc w:val="both"/>
        <w:rPr>
          <w:sz w:val="19"/>
          <w:szCs w:val="20"/>
          <w:lang w:val="uz-Cyrl-UZ"/>
        </w:rPr>
      </w:pPr>
      <w:r w:rsidRPr="00DC20DD">
        <w:rPr>
          <w:b/>
          <w:sz w:val="19"/>
          <w:szCs w:val="20"/>
          <w:lang w:val="uz-Cyrl-UZ"/>
        </w:rPr>
        <w:t>138</w:t>
      </w:r>
      <w:r w:rsidRPr="00DC20DD">
        <w:rPr>
          <w:b/>
          <w:sz w:val="19"/>
          <w:szCs w:val="20"/>
          <w:lang w:val="uz-Cyrl-UZ"/>
        </w:rPr>
        <w:tab/>
        <w:t>Агар молиявий ҳисобот билан чоп этилган бирор маълумотларда ёритиб берилмаган бўлса, ташкилот қуйидагиларни ёритиб бериши лозим:</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a)</w:t>
      </w:r>
      <w:r w:rsidRPr="00DC20DD">
        <w:rPr>
          <w:b/>
          <w:sz w:val="19"/>
          <w:szCs w:val="20"/>
          <w:lang w:val="uz-Cyrl-UZ"/>
        </w:rPr>
        <w:tab/>
        <w:t>ташкилотнинг жойлашган жойи ва унинг ташкилий ҳуқуқий шакли, унинг ташкил этилган мамлакати, юридик манзили (ёки бизнеснинг асосий жойи, агарда юридик манзилидан фарқ қилса);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б)</w:t>
      </w:r>
      <w:r w:rsidRPr="00DC20DD">
        <w:rPr>
          <w:b/>
          <w:sz w:val="19"/>
          <w:szCs w:val="20"/>
          <w:lang w:val="uz-Cyrl-UZ"/>
        </w:rPr>
        <w:tab/>
        <w:t>ташкилот операциялари ва асосий фаолияти характерининг тавсифи;</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в)</w:t>
      </w:r>
      <w:r w:rsidRPr="00DC20DD">
        <w:rPr>
          <w:b/>
          <w:sz w:val="19"/>
          <w:szCs w:val="20"/>
          <w:lang w:val="uz-Cyrl-UZ"/>
        </w:rPr>
        <w:tab/>
        <w:t>гуруҳдаги бош ташкилот ва якуний бош ташкилотнинг номи</w:t>
      </w:r>
      <w:r w:rsidRPr="00DC20DD">
        <w:rPr>
          <w:b/>
          <w:bCs/>
          <w:sz w:val="19"/>
          <w:szCs w:val="20"/>
          <w:lang w:val="uz-Cyrl-UZ"/>
        </w:rPr>
        <w:t>; ва</w:t>
      </w:r>
    </w:p>
    <w:p w:rsidR="00BE7680" w:rsidRPr="00DC20DD" w:rsidRDefault="00BE7680" w:rsidP="00BE7680">
      <w:pPr>
        <w:spacing w:before="100"/>
        <w:ind w:left="1564" w:hanging="782"/>
        <w:jc w:val="both"/>
        <w:rPr>
          <w:sz w:val="19"/>
          <w:szCs w:val="20"/>
          <w:lang w:val="uz-Cyrl-UZ"/>
        </w:rPr>
      </w:pPr>
      <w:r w:rsidRPr="00DC20DD">
        <w:rPr>
          <w:b/>
          <w:bCs/>
          <w:sz w:val="19"/>
          <w:szCs w:val="20"/>
          <w:lang w:val="uz-Cyrl-UZ"/>
        </w:rPr>
        <w:t>(</w:t>
      </w:r>
      <w:r w:rsidRPr="00DC20DD">
        <w:rPr>
          <w:b/>
          <w:sz w:val="19"/>
          <w:szCs w:val="20"/>
          <w:lang w:val="uz-Cyrl-UZ"/>
        </w:rPr>
        <w:t>г)</w:t>
      </w:r>
      <w:r w:rsidRPr="00DC20DD">
        <w:rPr>
          <w:b/>
          <w:sz w:val="19"/>
          <w:szCs w:val="20"/>
          <w:lang w:val="uz-Cyrl-UZ"/>
        </w:rPr>
        <w:tab/>
        <w:t>агар ташкилотнинг фаолияти муддати чекланган бўлса, унинг фаолиятининг муддати тўғрисидаги маълумотлар.</w:t>
      </w:r>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 ва кучга кириш санаси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w:t>
      </w:r>
      <w:r w:rsidRPr="00DC20DD">
        <w:rPr>
          <w:sz w:val="19"/>
          <w:szCs w:val="20"/>
          <w:lang w:val="uz-Cyrl-UZ"/>
        </w:rPr>
        <w:tab/>
        <w:t>Мазкур стандарт ташкилотлар томонидан 2009 йил 1 январдан ёки ундан кейин бошланадиган даврлар учун қўлланиши лозим. Бундан олдинроқ санадан бошлаб қўллашга рухсат этилади. Агар ташкилот ушбу шарҳни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139A</w:t>
      </w:r>
      <w:r w:rsidRPr="00DC20DD">
        <w:rPr>
          <w:sz w:val="19"/>
          <w:szCs w:val="20"/>
          <w:lang w:val="uz-Cyrl-UZ"/>
        </w:rPr>
        <w:tab/>
        <w:t>27-сон БҲХС (2008 йил таҳририда) бўйича 106-банд ўзгартирилган. Ташкилот ушбу ўзгартиришларни 2009 йил 1 июль ёки ундан кейинги йиллик даврларга нисбатан қўллаши лозим. Агар ташкилот 27-сон БҲХС (2008 йил таҳририда)ни олдинги давр учун қўлласа, мазкур ўзгартиришлар ҳам ушбу олдинги даврга қўлланиши лозим. Ўзгартириш ретроспектив тарзда қўлланиши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139Б</w:t>
      </w:r>
      <w:r w:rsidRPr="00DC20DD">
        <w:rPr>
          <w:sz w:val="19"/>
          <w:szCs w:val="20"/>
          <w:lang w:val="uz-Cyrl-UZ"/>
        </w:rPr>
        <w:tab/>
        <w:t>2008 йилнинг февралида эълон қилинган “</w:t>
      </w:r>
      <w:r w:rsidRPr="00DC20DD">
        <w:rPr>
          <w:i/>
          <w:iCs/>
          <w:sz w:val="19"/>
          <w:szCs w:val="20"/>
          <w:lang w:val="uz-Cyrl-UZ"/>
        </w:rPr>
        <w:t>Қайтариб сотиш ҳуқуқини берадиган молиявий инструментлар ва тугатиш натижасида юзага келадиган мажбуриятлар</w:t>
      </w:r>
      <w:r w:rsidRPr="00DC20DD">
        <w:rPr>
          <w:i/>
          <w:sz w:val="19"/>
          <w:szCs w:val="20"/>
          <w:lang w:val="uz-Cyrl-UZ"/>
        </w:rPr>
        <w:t>”</w:t>
      </w:r>
      <w:r w:rsidRPr="00DC20DD">
        <w:rPr>
          <w:sz w:val="19"/>
          <w:szCs w:val="20"/>
          <w:lang w:val="uz-Cyrl-UZ"/>
        </w:rPr>
        <w:t xml:space="preserve"> (32-сон БҲХС ва 1-сон БҲХСга ўзгартиришлар) бўйича 138-бандга ўзгартириш киритилган ва 8А, 80А ва 136А бандлар киритилган. Ташкилот мазкур ўзгаришларни 2009 йил 1 январдан бошланадиган ва ундан кейинги йиллик даврлар учун қўллаши лозим. Бундан олдинроқ санадан бошлаб қўллашга рухсат этилади. Агар ташкилот ўзгаришларни олдинги давр учун қўлласа, у ушбу фактни ёритиб бериши лозим ва бир вақтда 32-сон БҲХС, 39-сон БҲХС, 7-сон МҲХС ва 2-сон МҲХСШҚ “</w:t>
      </w:r>
      <w:r w:rsidRPr="00DC20DD">
        <w:rPr>
          <w:i/>
          <w:sz w:val="19"/>
          <w:szCs w:val="20"/>
          <w:lang w:val="uz-Cyrl-UZ"/>
        </w:rPr>
        <w:t>Кооператив ташкилотлардаги аъзоларнинг улушлари ва шунга ўхшаш инструментлар”</w:t>
      </w:r>
      <w:r w:rsidRPr="00DC20DD">
        <w:rPr>
          <w:sz w:val="19"/>
          <w:szCs w:val="20"/>
          <w:lang w:val="uz-Cyrl-UZ"/>
        </w:rPr>
        <w:t>га нисбатан тегишли ўзгаришларни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139В</w:t>
      </w:r>
      <w:r w:rsidRPr="00DC20DD">
        <w:rPr>
          <w:sz w:val="19"/>
          <w:szCs w:val="20"/>
          <w:lang w:val="uz-Cyrl-UZ"/>
        </w:rPr>
        <w:tab/>
        <w:t>2008 йилнинг май ойида чоп этилган “</w:t>
      </w:r>
      <w:r w:rsidRPr="00DC20DD">
        <w:rPr>
          <w:i/>
          <w:sz w:val="19"/>
          <w:szCs w:val="20"/>
          <w:lang w:val="uz-Cyrl-UZ"/>
        </w:rPr>
        <w:t>МҲХСларга такомиллаштиришлар”</w:t>
      </w:r>
      <w:r w:rsidRPr="00DC20DD">
        <w:rPr>
          <w:sz w:val="19"/>
          <w:szCs w:val="20"/>
          <w:lang w:val="uz-Cyrl-UZ"/>
        </w:rPr>
        <w:t>га асосан 68 ва 71-бандларга ўзгартиришлар киритилган. Ташкилот мазкур ўзгаришларни 2009 йил 1 январдан бошланадиган ва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139Д</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139Е</w:t>
      </w:r>
      <w:r w:rsidRPr="00DC20DD">
        <w:rPr>
          <w:sz w:val="19"/>
          <w:szCs w:val="20"/>
          <w:lang w:val="uz-Cyrl-UZ"/>
        </w:rPr>
        <w:tab/>
        <w:t>2010 йилнинг май ойида чоп этилган “МҲХСларга такомиллаштиришлар”га асосан 106 ва 107-бандлар ўзгартирилган ва 106А банд киритилган. Ташкилот мазкур ўзгаришларни 2011 йил 1 январдан бошланадиган ва ундан кейинги йиллик даврлар учун қўллаши лозим. Бундан олдинроқ санадан бошлаб қўллашга рухсат этилади.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139Ё</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139Ж</w:t>
      </w:r>
      <w:r w:rsidRPr="00DC20DD">
        <w:rPr>
          <w:sz w:val="19"/>
          <w:szCs w:val="20"/>
          <w:lang w:val="uz-Cyrl-UZ"/>
        </w:rPr>
        <w:tab/>
        <w:t>2011 йилнинг май ойида чоп этилган 10-сон МҲХС ва 12-сон МҲХСга асосан, 4, 119, 123 ва 124-бандлар ўзгартирилган. Ташкилот ушбу ўзгартиришларни 10-сон МҲХС ва 12-сон МҲХСлар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lastRenderedPageBreak/>
        <w:t>139З</w:t>
      </w:r>
      <w:r w:rsidRPr="00DC20DD">
        <w:rPr>
          <w:sz w:val="19"/>
          <w:szCs w:val="20"/>
          <w:lang w:val="uz-Cyrl-UZ"/>
        </w:rPr>
        <w:tab/>
        <w:t>2011 йилнинг май ойида чоп этилган 13-сон МҲХСга асосан 128 ва 133-бандлар ўзгартирилди. Ташкилот ушбу ўзгартиришларни 13-сон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139И</w:t>
      </w:r>
      <w:r w:rsidRPr="00DC20DD">
        <w:rPr>
          <w:sz w:val="19"/>
          <w:szCs w:val="20"/>
          <w:lang w:val="uz-Cyrl-UZ"/>
        </w:rPr>
        <w:tab/>
        <w:t>2011 йилнинг июнь ойида чоп этилган “</w:t>
      </w:r>
      <w:r w:rsidRPr="00DC20DD">
        <w:rPr>
          <w:i/>
          <w:sz w:val="19"/>
          <w:szCs w:val="20"/>
          <w:lang w:val="uz-Cyrl-UZ"/>
        </w:rPr>
        <w:t xml:space="preserve">Бошқа умумлашган даромад моддаларини тақдим этиш” </w:t>
      </w:r>
      <w:r w:rsidRPr="00DC20DD">
        <w:rPr>
          <w:sz w:val="19"/>
          <w:szCs w:val="20"/>
          <w:lang w:val="uz-Cyrl-UZ"/>
        </w:rPr>
        <w:t>(1-сон БҲХСга ўзгартиришлар)га асосан, 7, 10, 82, 85-87, 90, 91, 94, 100 ва 115-бандлар ўзгартирилди ва 10А, 81А, 81Б ва 82А-бандлар киритилди ва 12, 81, 83 ва 84-бандлар чиқариб ташланди. Ташкилот ушбу ўзгартиришларни 2012 йил 1 июлдан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139Й</w:t>
      </w:r>
      <w:r w:rsidRPr="00DC20DD">
        <w:rPr>
          <w:sz w:val="19"/>
          <w:szCs w:val="20"/>
          <w:lang w:val="uz-Cyrl-UZ"/>
        </w:rPr>
        <w:tab/>
        <w:t>19-сон БҲХС “</w:t>
      </w:r>
      <w:r w:rsidRPr="00DC20DD">
        <w:rPr>
          <w:i/>
          <w:sz w:val="19"/>
          <w:szCs w:val="20"/>
          <w:lang w:val="uz-Cyrl-UZ"/>
        </w:rPr>
        <w:t xml:space="preserve">Ҳодимларнинг даромадлари» </w:t>
      </w:r>
      <w:r w:rsidRPr="00DC20DD">
        <w:rPr>
          <w:sz w:val="19"/>
          <w:szCs w:val="20"/>
          <w:lang w:val="uz-Cyrl-UZ"/>
        </w:rPr>
        <w:t>(2011 йил июнда ўзгартирилган)га асосан, 7-банддаги ва 96-банддаги “бошқа умумлашган даромадлар” таърифи ўзгартирилди. Ташкилот ушбу ўзгартиришларни 2011 йил июнда ўзгартирилган 19-сон БҲХС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139К</w:t>
      </w:r>
      <w:r w:rsidRPr="00DC20DD">
        <w:rPr>
          <w:sz w:val="19"/>
          <w:szCs w:val="20"/>
          <w:lang w:val="uz-Cyrl-UZ"/>
        </w:rPr>
        <w:tab/>
        <w:t>2012 йилнинг май ойида чоп этилган “</w:t>
      </w:r>
      <w:r w:rsidRPr="00DC20DD">
        <w:rPr>
          <w:i/>
          <w:sz w:val="19"/>
          <w:szCs w:val="20"/>
          <w:lang w:val="uz-Cyrl-UZ"/>
        </w:rPr>
        <w:t>Йиллик такомиллаштиришлар</w:t>
      </w:r>
      <w:r w:rsidRPr="00DC20DD">
        <w:rPr>
          <w:i/>
          <w:iCs/>
          <w:sz w:val="19"/>
          <w:szCs w:val="20"/>
          <w:lang w:val="uz-Cyrl-UZ"/>
        </w:rPr>
        <w:t>: 2009-2011 даври</w:t>
      </w:r>
      <w:r w:rsidRPr="00DC20DD">
        <w:rPr>
          <w:sz w:val="19"/>
          <w:szCs w:val="20"/>
          <w:lang w:val="uz-Cyrl-UZ"/>
        </w:rPr>
        <w:t>”га асосан, 10, 38 ва 41 бандлар ўзгартирилди ва 39-40 бандлар чиқариб ташланган ва 38А-38Г ва 40А-40Г бандлар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139Л</w:t>
      </w:r>
      <w:r w:rsidRPr="00DC20DD">
        <w:rPr>
          <w:sz w:val="19"/>
          <w:szCs w:val="20"/>
          <w:lang w:val="uz-Cyrl-UZ"/>
        </w:rPr>
        <w:tab/>
        <w:t>[Чиқариб ташланган]</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139М</w:t>
      </w:r>
      <w:r w:rsidRPr="00DC20DD">
        <w:rPr>
          <w:sz w:val="19"/>
          <w:szCs w:val="20"/>
          <w:lang w:val="uz-Cyrl-UZ"/>
        </w:rPr>
        <w:tab/>
        <w:t>2014 йилнинг май ойида чоп этилган 15-сон МҲХС “</w:t>
      </w:r>
      <w:r w:rsidRPr="00DC20DD">
        <w:rPr>
          <w:i/>
          <w:iCs/>
          <w:sz w:val="19"/>
          <w:szCs w:val="20"/>
          <w:lang w:val="uz-Cyrl-UZ"/>
        </w:rPr>
        <w:t>Ҳаридорлар билан тузилган шартномалар бўйича тушум</w:t>
      </w:r>
      <w:r w:rsidRPr="00DC20DD">
        <w:rPr>
          <w:sz w:val="19"/>
          <w:szCs w:val="20"/>
          <w:lang w:val="uz-Cyrl-UZ"/>
        </w:rPr>
        <w:t>”га мувофиқ 34-бандга ўзгартириш киритилди. Ташкилот ушбу ўзгартиришларни 15-сон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139Н</w:t>
      </w:r>
      <w:r w:rsidRPr="00DC20DD">
        <w:rPr>
          <w:sz w:val="19"/>
          <w:szCs w:val="20"/>
          <w:lang w:val="uz-Cyrl-UZ"/>
        </w:rPr>
        <w:tab/>
        <w:t>2014 йил июль ойида чоп этилган 9-сон МҲХСнинг 7, 68, 71, 82, 93, 95, 96, 106 ва 123-бандларга ўзгартиришлар киритилди ва 139Е, 139Г ва 139М бандлари чиқариб ташланган. Ташкилот ушбу ўзгартиришларни 9-сон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139О</w:t>
      </w:r>
      <w:r w:rsidRPr="00DC20DD">
        <w:rPr>
          <w:sz w:val="19"/>
          <w:szCs w:val="20"/>
          <w:lang w:val="uz-Cyrl-UZ"/>
        </w:rPr>
        <w:tab/>
        <w:t>2014 йил декабрь ойида чоп этилган “</w:t>
      </w:r>
      <w:r w:rsidRPr="00DC20DD">
        <w:rPr>
          <w:i/>
          <w:sz w:val="19"/>
          <w:szCs w:val="20"/>
          <w:lang w:val="uz-Cyrl-UZ"/>
        </w:rPr>
        <w:t>Маълумотни ёритиб бериш ташаббуси”</w:t>
      </w:r>
      <w:r w:rsidRPr="00DC20DD">
        <w:rPr>
          <w:sz w:val="19"/>
          <w:szCs w:val="20"/>
          <w:lang w:val="uz-Cyrl-UZ"/>
        </w:rPr>
        <w:t xml:space="preserve"> (1-сон БҲХСга тузатишлар)га асосан, 10, 31, 54-55, 82A, 85, 113–114, 117, 119 ва 122-бандларга ўзгартиришлар киритилди, 30A, 55A ва 85A-85Б бандлари киритилди ва 115 ва 120-бандлари чиқариб ташланган. Ташкилот мазкур ўзгаришларни 2016 йил 1 январдан бошланадиган ва ундан кейинги йиллик даврлар учун қўллаши лозим. Бундан олдинроқ санадан бошлаб қўллашга рухсат этилади. Ташкилот томонидан ушбу ўзгартиришларга нисбатан 8-сон БҲХСнинг 28-30-бандларида талаб этилган маълумотларни ёритиб бериши талаб этилмайди. </w:t>
      </w:r>
    </w:p>
    <w:p w:rsidR="00BE7680" w:rsidRPr="00DC20DD" w:rsidRDefault="00BE7680" w:rsidP="00BE7680">
      <w:pPr>
        <w:spacing w:before="100"/>
        <w:ind w:left="782" w:hanging="782"/>
        <w:jc w:val="both"/>
        <w:rPr>
          <w:sz w:val="19"/>
          <w:szCs w:val="20"/>
          <w:lang w:val="uz-Cyrl-UZ"/>
        </w:rPr>
      </w:pPr>
      <w:r w:rsidRPr="00DC20DD">
        <w:rPr>
          <w:sz w:val="19"/>
          <w:szCs w:val="20"/>
          <w:lang w:val="uz-Cyrl-UZ"/>
        </w:rPr>
        <w:t xml:space="preserve">139П </w:t>
      </w:r>
      <w:r w:rsidRPr="00DC20DD">
        <w:rPr>
          <w:sz w:val="19"/>
          <w:szCs w:val="20"/>
          <w:lang w:val="uz-Cyrl-UZ"/>
        </w:rPr>
        <w:tab/>
        <w:t>2016 йил январь ойида чоп этилган 16-сон МҲХС “</w:t>
      </w:r>
      <w:r w:rsidRPr="00DC20DD">
        <w:rPr>
          <w:i/>
          <w:iCs/>
          <w:sz w:val="19"/>
          <w:szCs w:val="20"/>
          <w:lang w:val="uz-Cyrl-UZ"/>
        </w:rPr>
        <w:t>Ижара</w:t>
      </w:r>
      <w:r w:rsidRPr="00DC20DD">
        <w:rPr>
          <w:sz w:val="19"/>
          <w:szCs w:val="20"/>
          <w:lang w:val="uz-Cyrl-UZ"/>
        </w:rPr>
        <w:t>” бўйича 123-бандга ўзгартириш киритилди. Ташкилот ушбу ўзгартиришларни 16-сон МҲХС билан биргаликда қўллаши лозим.</w:t>
      </w:r>
    </w:p>
    <w:p w:rsidR="00F73C60" w:rsidRDefault="00F73C60" w:rsidP="00BE7680">
      <w:pPr>
        <w:spacing w:before="100"/>
        <w:ind w:left="782" w:hanging="782"/>
        <w:jc w:val="both"/>
        <w:rPr>
          <w:sz w:val="19"/>
          <w:szCs w:val="20"/>
          <w:lang w:val="uz-Cyrl-UZ"/>
        </w:rPr>
      </w:pPr>
      <w:r w:rsidRPr="00F73C60">
        <w:rPr>
          <w:sz w:val="19"/>
          <w:szCs w:val="20"/>
          <w:lang w:val="uz-Cyrl-UZ"/>
        </w:rPr>
        <w:t xml:space="preserve">139Р. </w:t>
      </w:r>
      <w:r>
        <w:rPr>
          <w:sz w:val="19"/>
          <w:szCs w:val="20"/>
          <w:lang w:val="uz-Cyrl-UZ"/>
        </w:rPr>
        <w:tab/>
      </w:r>
      <w:r w:rsidRPr="00F73C60">
        <w:rPr>
          <w:sz w:val="19"/>
          <w:szCs w:val="20"/>
          <w:lang w:val="uz-Cyrl-UZ"/>
        </w:rPr>
        <w:t>2017 йил май ойида эълон қилинган 17-сон МҲХС бўйича 7, 54 ва 82-бандларга ўзгартиришлар киритилди. 2020 йил июнь ойида эълон қилинган 17-сон МҲХСга киритилган ўзгартиришлар 54-бандни янада ўзгартирди. Ташкилот ушбу ўзгартиришларни 17-сон МҲХС билан биргаликда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139С</w:t>
      </w:r>
      <w:r w:rsidRPr="00DC20DD">
        <w:rPr>
          <w:sz w:val="19"/>
          <w:szCs w:val="20"/>
          <w:lang w:val="uz-Cyrl-UZ"/>
        </w:rPr>
        <w:tab/>
        <w:t>2018 йилда чоп этилган “</w:t>
      </w:r>
      <w:r w:rsidRPr="00DC20DD">
        <w:rPr>
          <w:i/>
          <w:iCs/>
          <w:sz w:val="19"/>
          <w:szCs w:val="20"/>
          <w:lang w:val="uz-Cyrl-UZ"/>
        </w:rPr>
        <w:t>МҲХСлардаги “Концептуал асос”га ҳаволаларга ўзгартиришлар</w:t>
      </w:r>
      <w:r w:rsidRPr="00DC20DD">
        <w:rPr>
          <w:sz w:val="19"/>
          <w:szCs w:val="20"/>
          <w:lang w:val="uz-Cyrl-UZ"/>
        </w:rPr>
        <w:t>” бўйича 7, 15, 19-20, 23-24, 28 ва 89-бандларга ўзгартиришлар киритилди. Ушбу ўзгартиришлар ташкилотлар томонидан 2020 йил 1 январдан ёки ундан кейин бошланадиган даврлар учун қўлланиши лозим. Агар ташкилот бир вақтнинг ўзида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киритилган барча ўзгартиришларни қўлласа, бундан олдинроқ санадан бошлаб қўллашга рухсат этилади. Ташкилот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1-сон МҲХСга ўзгартиришларни ретроспектив тарзда қўллаши лозим. Аммо, ташкилот ретроспектив қўллаш амалий имконсиз ёки ортиқча сарф ёки ҳаракат талаб этилишини аниқласа, ташкилот 1-сон МҲХСга киритилган ўзгартиришларни 8-сон БҲХСнинг 23-28, 50-53 ва 54Е бандларига мувофиқ қўллаши лозим.</w:t>
      </w:r>
    </w:p>
    <w:p w:rsidR="00BE7680" w:rsidRPr="00DC20DD" w:rsidRDefault="00BE7680" w:rsidP="00BE7680">
      <w:pPr>
        <w:spacing w:before="100"/>
        <w:ind w:left="782" w:hanging="782"/>
        <w:jc w:val="both"/>
        <w:rPr>
          <w:sz w:val="19"/>
          <w:szCs w:val="20"/>
          <w:lang w:val="uz-Cyrl-UZ"/>
        </w:rPr>
      </w:pPr>
      <w:r w:rsidRPr="00DC20DD">
        <w:rPr>
          <w:sz w:val="19"/>
          <w:szCs w:val="20"/>
          <w:lang w:val="uz-Cyrl-UZ"/>
        </w:rPr>
        <w:t>139Т</w:t>
      </w:r>
      <w:r w:rsidRPr="00DC20DD">
        <w:rPr>
          <w:sz w:val="19"/>
          <w:szCs w:val="20"/>
          <w:lang w:val="uz-Cyrl-UZ"/>
        </w:rPr>
        <w:tab/>
        <w:t>2018 йил октябрь ойида эълон қилинган “</w:t>
      </w:r>
      <w:r w:rsidRPr="00DC20DD">
        <w:rPr>
          <w:i/>
          <w:iCs/>
          <w:sz w:val="19"/>
          <w:szCs w:val="20"/>
          <w:lang w:val="uz-Cyrl-UZ"/>
        </w:rPr>
        <w:t>Муҳимлик таърифи</w:t>
      </w:r>
      <w:r w:rsidRPr="00DC20DD">
        <w:rPr>
          <w:sz w:val="19"/>
          <w:szCs w:val="20"/>
          <w:lang w:val="uz-Cyrl-UZ"/>
        </w:rPr>
        <w:t>” (1-сон БҲХС ва 8-сон БҲХСга ўзгартиришлар) бўйича 1-сон БҲХСнинг 7 бандига, 8-сон БҲХСнинг 5 бандига ўзгартириш киритилган ва 8-сон БҲХСнинг 6 банди чиқариб ташланган. Ташкилот ушбу ўзгартиришларни 2000 йил 1 январь ёки ундан кейин бошланадиган даврлар учун перспектив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BE7680" w:rsidRPr="00945F65" w:rsidRDefault="00BE7680" w:rsidP="00BE7680">
      <w:pPr>
        <w:spacing w:before="100"/>
        <w:ind w:left="782" w:hanging="782"/>
        <w:jc w:val="both"/>
        <w:rPr>
          <w:sz w:val="19"/>
          <w:szCs w:val="20"/>
          <w:lang w:val="uz-Cyrl-UZ"/>
        </w:rPr>
      </w:pPr>
      <w:r w:rsidRPr="00DC20DD">
        <w:rPr>
          <w:sz w:val="19"/>
          <w:szCs w:val="20"/>
          <w:lang w:val="uz-Cyrl-UZ"/>
        </w:rPr>
        <w:t>139У</w:t>
      </w:r>
      <w:r w:rsidRPr="00DC20DD">
        <w:rPr>
          <w:sz w:val="19"/>
          <w:szCs w:val="20"/>
          <w:lang w:val="uz-Cyrl-UZ"/>
        </w:rPr>
        <w:tab/>
      </w:r>
      <w:r w:rsidR="00945F65" w:rsidRPr="00945F65">
        <w:rPr>
          <w:iCs/>
          <w:sz w:val="19"/>
          <w:szCs w:val="20"/>
          <w:lang w:val="uz-Cyrl-UZ"/>
        </w:rPr>
        <w:t>2020 йил январда эълон қилинган «Мажбуриятларни жорий ёки узоқ муддатли сифатида таснифлаш» 69, 73, 74 ва 76-бандларга ўзгартириш киритди ҳамда72А, 75А, 76А ва 76Б-бандларни қўшди. Ташкилот ушбу ўзгартиришларни 2024 йил 1 январдан бошлаб ёки ундан кейинги ҳисобот даврлари учун 8-сон БҲХСга мувофиқ ретроспектив тарзда қўллаши лозим. Бундан олдинроқ санадан бошлаб қўллашга рухсат этилади. Агар ташкилот ушбу ўзгартиришларни «Ковенантли узоқ муддатли мажбуриятлар» ҳужжати чиқарилгандан сўнг олдинги давр учун қўлласа (139Х-бандга қаранг), у ўша давр учун «Ковенантли узоқ муддатли мажбуриятлар»ни ҳам қўллаши лозим. Агар ташкилот «Мажбуриятларни жорий ёки узоқ муддатли сифатида таснифлаш»ни олдинги давр учун қўлласа, у бу ҳақда маълумот бериши лозим.</w:t>
      </w:r>
    </w:p>
    <w:p w:rsidR="00F73C60" w:rsidRDefault="00F73C60" w:rsidP="00F73C60">
      <w:pPr>
        <w:keepNext/>
        <w:keepLines/>
        <w:pBdr>
          <w:bottom w:val="single" w:sz="4" w:space="0" w:color="auto"/>
        </w:pBdr>
        <w:spacing w:before="400" w:after="200"/>
        <w:ind w:left="705" w:hanging="705"/>
        <w:rPr>
          <w:sz w:val="19"/>
          <w:szCs w:val="20"/>
          <w:lang w:val="uz-Cyrl-UZ"/>
        </w:rPr>
      </w:pPr>
      <w:r w:rsidRPr="00F73C60">
        <w:rPr>
          <w:sz w:val="19"/>
          <w:szCs w:val="20"/>
          <w:lang w:val="uz-Cyrl-UZ"/>
        </w:rPr>
        <w:lastRenderedPageBreak/>
        <w:t xml:space="preserve">139Ф. </w:t>
      </w:r>
      <w:r>
        <w:rPr>
          <w:sz w:val="19"/>
          <w:szCs w:val="20"/>
          <w:lang w:val="uz-Cyrl-UZ"/>
        </w:rPr>
        <w:tab/>
      </w:r>
      <w:r w:rsidRPr="00F73C60">
        <w:rPr>
          <w:sz w:val="19"/>
          <w:szCs w:val="20"/>
          <w:lang w:val="uz-Cyrl-UZ"/>
        </w:rPr>
        <w:t>2021 йил февраль ойида эълон қилинган «Ҳисоб сиёсатини ёритиб бериш» бўйича 7, 10, 114, 117 ва 122-бандларга ўзгартиришлар киритилди, 117А — 117Э бандлари қўшилди ва 118, 119 ва 121-бандлар чиқариб ташланди. Шунингдек, 2-сон МҲХС амалиёти баённомаси «Муҳимлик хулосаларини чиқариш»га ўзгартиришлар киритилди. Ташкилот 1-сон БҲХСга киритилган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F73C60" w:rsidRDefault="00F73C60" w:rsidP="00F73C60">
      <w:pPr>
        <w:keepNext/>
        <w:keepLines/>
        <w:pBdr>
          <w:bottom w:val="single" w:sz="4" w:space="0" w:color="auto"/>
        </w:pBdr>
        <w:spacing w:before="400" w:after="200"/>
        <w:ind w:left="705" w:hanging="705"/>
        <w:rPr>
          <w:sz w:val="19"/>
          <w:szCs w:val="20"/>
          <w:lang w:val="uz-Cyrl-UZ"/>
        </w:rPr>
      </w:pPr>
      <w:r w:rsidRPr="00F73C60">
        <w:rPr>
          <w:sz w:val="19"/>
          <w:szCs w:val="20"/>
          <w:lang w:val="uz-Cyrl-UZ"/>
        </w:rPr>
        <w:t xml:space="preserve">139Х. </w:t>
      </w:r>
      <w:r w:rsidRPr="00F73C60">
        <w:rPr>
          <w:i/>
          <w:sz w:val="19"/>
          <w:szCs w:val="20"/>
          <w:lang w:val="uz-Cyrl-UZ"/>
        </w:rPr>
        <w:tab/>
      </w:r>
      <w:r w:rsidR="00945F65" w:rsidRPr="00945F65">
        <w:rPr>
          <w:sz w:val="19"/>
          <w:szCs w:val="20"/>
          <w:lang w:val="uz-Cyrl-UZ"/>
        </w:rPr>
        <w:t>2022 йил октябрда эълон қилинган «Ковенантли узоқ муддатли мажбуриятлар» 60, 71, 72А, 74 ва 139У-бандларга ўзгартириш киритди ҳамда 72Бва 76ША-бандларни қўшди. Ташкилот қуйидагиларни қўллаши лозим:</w:t>
      </w:r>
    </w:p>
    <w:p w:rsidR="00945F65" w:rsidRDefault="00945F65" w:rsidP="00F73C60">
      <w:pPr>
        <w:keepNext/>
        <w:keepLines/>
        <w:pBdr>
          <w:bottom w:val="single" w:sz="4" w:space="0" w:color="auto"/>
        </w:pBdr>
        <w:spacing w:before="400" w:after="200"/>
        <w:ind w:left="705" w:hanging="705"/>
        <w:rPr>
          <w:sz w:val="19"/>
          <w:szCs w:val="20"/>
          <w:lang w:val="uz-Cyrl-UZ"/>
        </w:rPr>
      </w:pPr>
      <w:r w:rsidRPr="00945F65">
        <w:rPr>
          <w:sz w:val="19"/>
          <w:szCs w:val="20"/>
          <w:lang w:val="uz-Cyrl-UZ"/>
        </w:rPr>
        <w:t>(а) «Ковенантли узоқ муддатли мажбуриятлар» эълон қилиниши биланоқ 139У-бандга ўзгартириш киритиш;</w:t>
      </w:r>
    </w:p>
    <w:p w:rsidR="00945F65" w:rsidRPr="00945F65" w:rsidRDefault="00945F65" w:rsidP="00F73C60">
      <w:pPr>
        <w:keepNext/>
        <w:keepLines/>
        <w:pBdr>
          <w:bottom w:val="single" w:sz="4" w:space="0" w:color="auto"/>
        </w:pBdr>
        <w:spacing w:before="400" w:after="200"/>
        <w:ind w:left="705" w:hanging="705"/>
        <w:rPr>
          <w:sz w:val="19"/>
          <w:szCs w:val="20"/>
          <w:lang w:val="uz-Cyrl-UZ"/>
        </w:rPr>
      </w:pPr>
      <w:r w:rsidRPr="00945F65">
        <w:rPr>
          <w:sz w:val="19"/>
          <w:szCs w:val="20"/>
          <w:lang w:val="uz-Cyrl-UZ"/>
        </w:rPr>
        <w:t>(б) 2024 йил 1 январдан бошлаб ёки ундан кейинги ҳисобот даврлари учун 8-сон БҲХСга мувофиқ барча бошқа ўзгартиришларни ретроспектив тарзда қўллаш. Бундан олдинроқ санадан бошлаб қўллашга рухсат этилади. Агар ташкилот бу ўзгартиришларни олдинги давр учун қўлласа, у ўша давр учун «Мажбуриятларни жорий ёки узоқ муддатли сифатида таснифлаш» қоидаларини ҳам қўллаши лозим. Агар ташкилот «Ковенантли узоқ муддатли мажбуриятлар» қоидаларини олдинги давр учун қўлласа, у б</w:t>
      </w:r>
      <w:r>
        <w:rPr>
          <w:sz w:val="19"/>
          <w:szCs w:val="20"/>
          <w:lang w:val="uz-Cyrl-UZ"/>
        </w:rPr>
        <w:t>у ҳақда маълумот бериши лозим.</w:t>
      </w:r>
      <w:bookmarkStart w:id="1" w:name="_GoBack"/>
      <w:bookmarkEnd w:id="1"/>
    </w:p>
    <w:p w:rsidR="00BE7680" w:rsidRPr="00DC20DD" w:rsidRDefault="00BE7680" w:rsidP="00BE7680">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1-сон БҲХС (2003 йилдаги таҳририда) ўз кучини йўқотиши</w:t>
      </w:r>
    </w:p>
    <w:p w:rsidR="00BE7680" w:rsidRPr="00DC20DD" w:rsidRDefault="00BE7680" w:rsidP="00BE7680">
      <w:pPr>
        <w:spacing w:before="100"/>
        <w:ind w:left="782" w:hanging="782"/>
        <w:jc w:val="both"/>
        <w:rPr>
          <w:sz w:val="19"/>
          <w:szCs w:val="20"/>
          <w:lang w:val="uz-Cyrl-UZ"/>
        </w:rPr>
      </w:pPr>
      <w:r w:rsidRPr="00DC20DD">
        <w:rPr>
          <w:sz w:val="19"/>
          <w:szCs w:val="20"/>
          <w:lang w:val="uz-Cyrl-UZ"/>
        </w:rPr>
        <w:t>140</w:t>
      </w:r>
      <w:r w:rsidRPr="00DC20DD">
        <w:rPr>
          <w:sz w:val="19"/>
          <w:szCs w:val="20"/>
          <w:lang w:val="uz-Cyrl-UZ"/>
        </w:rPr>
        <w:tab/>
        <w:t>Мазкур стандарт 2005 йилдаги ўзгаришлари билан 2003 йилда қайта кўриб чиқилган 1-сон БҲХС “</w:t>
      </w:r>
      <w:r w:rsidRPr="00DC20DD">
        <w:rPr>
          <w:i/>
          <w:sz w:val="19"/>
          <w:szCs w:val="20"/>
          <w:lang w:val="uz-Cyrl-UZ"/>
        </w:rPr>
        <w:t xml:space="preserve">Молиявий ҳисоботни тақдим этиш” </w:t>
      </w:r>
      <w:r w:rsidRPr="00DC20DD">
        <w:rPr>
          <w:sz w:val="19"/>
          <w:szCs w:val="20"/>
          <w:lang w:val="uz-Cyrl-UZ"/>
        </w:rPr>
        <w:t>ўрнини эгаллайди.</w:t>
      </w:r>
    </w:p>
    <w:p w:rsidR="000B296C" w:rsidRPr="00BE7680" w:rsidRDefault="000B296C">
      <w:pPr>
        <w:rPr>
          <w:lang w:val="uz-Cyrl-UZ"/>
        </w:rPr>
      </w:pPr>
    </w:p>
    <w:sectPr w:rsidR="000B296C" w:rsidRPr="00BE76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F52" w:rsidRDefault="009E7F52" w:rsidP="00BE7680">
      <w:r>
        <w:separator/>
      </w:r>
    </w:p>
  </w:endnote>
  <w:endnote w:type="continuationSeparator" w:id="0">
    <w:p w:rsidR="009E7F52" w:rsidRDefault="009E7F52" w:rsidP="00BE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F52" w:rsidRDefault="009E7F52" w:rsidP="00BE7680">
      <w:r>
        <w:separator/>
      </w:r>
    </w:p>
  </w:footnote>
  <w:footnote w:type="continuationSeparator" w:id="0">
    <w:p w:rsidR="009E7F52" w:rsidRDefault="009E7F52" w:rsidP="00BE7680">
      <w:r>
        <w:continuationSeparator/>
      </w:r>
    </w:p>
  </w:footnote>
  <w:footnote w:id="1">
    <w:p w:rsidR="001558DD" w:rsidRDefault="001558DD" w:rsidP="00BE7680">
      <w:pPr>
        <w:pStyle w:val="a4"/>
      </w:pPr>
      <w:r>
        <w:rPr>
          <w:rStyle w:val="a3"/>
        </w:rPr>
        <w:t>1</w:t>
      </w:r>
      <w:r>
        <w:tab/>
        <w:t>2010 йилда қайта кўриб чиқилган МҲХС Фондининг Конституциясига кўра Фонднинг номи ўзгаргандан кейин МҲХСнинг таърифи ўзгарган.</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444"/>
    <w:rsid w:val="000B296C"/>
    <w:rsid w:val="001558DD"/>
    <w:rsid w:val="00250E82"/>
    <w:rsid w:val="00466444"/>
    <w:rsid w:val="00774EB8"/>
    <w:rsid w:val="00945F65"/>
    <w:rsid w:val="009E7F52"/>
    <w:rsid w:val="00BE7680"/>
    <w:rsid w:val="00F73C60"/>
    <w:rsid w:val="00F7519A"/>
    <w:rsid w:val="00F86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68D87"/>
  <w15:docId w15:val="{45D2B83B-6E83-4A17-83D8-C64C6A83D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6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E7680"/>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7680"/>
    <w:rPr>
      <w:rFonts w:ascii="Calibri Light" w:eastAsia="Times New Roman" w:hAnsi="Calibri Light" w:cs="Times New Roman"/>
      <w:color w:val="2F5496"/>
      <w:sz w:val="32"/>
      <w:szCs w:val="32"/>
      <w:lang w:val="en-US"/>
    </w:rPr>
  </w:style>
  <w:style w:type="character" w:styleId="a3">
    <w:name w:val="footnote reference"/>
    <w:uiPriority w:val="99"/>
    <w:semiHidden/>
    <w:unhideWhenUsed/>
    <w:rsid w:val="00BE7680"/>
    <w:rPr>
      <w:rFonts w:cs="Times New Roman"/>
      <w:vertAlign w:val="superscript"/>
    </w:rPr>
  </w:style>
  <w:style w:type="paragraph" w:styleId="a4">
    <w:name w:val="footnote text"/>
    <w:basedOn w:val="a"/>
    <w:next w:val="a"/>
    <w:link w:val="a5"/>
    <w:uiPriority w:val="99"/>
    <w:semiHidden/>
    <w:rsid w:val="00BE7680"/>
    <w:pPr>
      <w:ind w:left="782" w:hanging="782"/>
    </w:pPr>
    <w:rPr>
      <w:sz w:val="16"/>
      <w:szCs w:val="20"/>
      <w:lang w:val="uz-Cyrl-UZ"/>
    </w:rPr>
  </w:style>
  <w:style w:type="character" w:customStyle="1" w:styleId="a5">
    <w:name w:val="Текст сноски Знак"/>
    <w:basedOn w:val="a0"/>
    <w:link w:val="a4"/>
    <w:uiPriority w:val="99"/>
    <w:semiHidden/>
    <w:rsid w:val="00BE7680"/>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4921">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88304791">
      <w:bodyDiv w:val="1"/>
      <w:marLeft w:val="0"/>
      <w:marRight w:val="0"/>
      <w:marTop w:val="0"/>
      <w:marBottom w:val="0"/>
      <w:divBdr>
        <w:top w:val="none" w:sz="0" w:space="0" w:color="auto"/>
        <w:left w:val="none" w:sz="0" w:space="0" w:color="auto"/>
        <w:bottom w:val="none" w:sz="0" w:space="0" w:color="auto"/>
        <w:right w:val="none" w:sz="0" w:space="0" w:color="auto"/>
      </w:divBdr>
    </w:div>
    <w:div w:id="199974040">
      <w:bodyDiv w:val="1"/>
      <w:marLeft w:val="0"/>
      <w:marRight w:val="0"/>
      <w:marTop w:val="0"/>
      <w:marBottom w:val="0"/>
      <w:divBdr>
        <w:top w:val="none" w:sz="0" w:space="0" w:color="auto"/>
        <w:left w:val="none" w:sz="0" w:space="0" w:color="auto"/>
        <w:bottom w:val="none" w:sz="0" w:space="0" w:color="auto"/>
        <w:right w:val="none" w:sz="0" w:space="0" w:color="auto"/>
      </w:divBdr>
    </w:div>
    <w:div w:id="212619314">
      <w:bodyDiv w:val="1"/>
      <w:marLeft w:val="0"/>
      <w:marRight w:val="0"/>
      <w:marTop w:val="0"/>
      <w:marBottom w:val="0"/>
      <w:divBdr>
        <w:top w:val="none" w:sz="0" w:space="0" w:color="auto"/>
        <w:left w:val="none" w:sz="0" w:space="0" w:color="auto"/>
        <w:bottom w:val="none" w:sz="0" w:space="0" w:color="auto"/>
        <w:right w:val="none" w:sz="0" w:space="0" w:color="auto"/>
      </w:divBdr>
    </w:div>
    <w:div w:id="307396355">
      <w:bodyDiv w:val="1"/>
      <w:marLeft w:val="0"/>
      <w:marRight w:val="0"/>
      <w:marTop w:val="0"/>
      <w:marBottom w:val="0"/>
      <w:divBdr>
        <w:top w:val="none" w:sz="0" w:space="0" w:color="auto"/>
        <w:left w:val="none" w:sz="0" w:space="0" w:color="auto"/>
        <w:bottom w:val="none" w:sz="0" w:space="0" w:color="auto"/>
        <w:right w:val="none" w:sz="0" w:space="0" w:color="auto"/>
      </w:divBdr>
    </w:div>
    <w:div w:id="436483625">
      <w:bodyDiv w:val="1"/>
      <w:marLeft w:val="0"/>
      <w:marRight w:val="0"/>
      <w:marTop w:val="0"/>
      <w:marBottom w:val="0"/>
      <w:divBdr>
        <w:top w:val="none" w:sz="0" w:space="0" w:color="auto"/>
        <w:left w:val="none" w:sz="0" w:space="0" w:color="auto"/>
        <w:bottom w:val="none" w:sz="0" w:space="0" w:color="auto"/>
        <w:right w:val="none" w:sz="0" w:space="0" w:color="auto"/>
      </w:divBdr>
      <w:divsChild>
        <w:div w:id="1529098110">
          <w:marLeft w:val="0"/>
          <w:marRight w:val="0"/>
          <w:marTop w:val="0"/>
          <w:marBottom w:val="0"/>
          <w:divBdr>
            <w:top w:val="none" w:sz="0" w:space="0" w:color="auto"/>
            <w:left w:val="none" w:sz="0" w:space="0" w:color="auto"/>
            <w:bottom w:val="none" w:sz="0" w:space="0" w:color="auto"/>
            <w:right w:val="none" w:sz="0" w:space="0" w:color="auto"/>
          </w:divBdr>
        </w:div>
      </w:divsChild>
    </w:div>
    <w:div w:id="492335101">
      <w:bodyDiv w:val="1"/>
      <w:marLeft w:val="0"/>
      <w:marRight w:val="0"/>
      <w:marTop w:val="0"/>
      <w:marBottom w:val="0"/>
      <w:divBdr>
        <w:top w:val="none" w:sz="0" w:space="0" w:color="auto"/>
        <w:left w:val="none" w:sz="0" w:space="0" w:color="auto"/>
        <w:bottom w:val="none" w:sz="0" w:space="0" w:color="auto"/>
        <w:right w:val="none" w:sz="0" w:space="0" w:color="auto"/>
      </w:divBdr>
    </w:div>
    <w:div w:id="497428634">
      <w:bodyDiv w:val="1"/>
      <w:marLeft w:val="0"/>
      <w:marRight w:val="0"/>
      <w:marTop w:val="0"/>
      <w:marBottom w:val="0"/>
      <w:divBdr>
        <w:top w:val="none" w:sz="0" w:space="0" w:color="auto"/>
        <w:left w:val="none" w:sz="0" w:space="0" w:color="auto"/>
        <w:bottom w:val="none" w:sz="0" w:space="0" w:color="auto"/>
        <w:right w:val="none" w:sz="0" w:space="0" w:color="auto"/>
      </w:divBdr>
      <w:divsChild>
        <w:div w:id="2108962857">
          <w:marLeft w:val="0"/>
          <w:marRight w:val="0"/>
          <w:marTop w:val="0"/>
          <w:marBottom w:val="0"/>
          <w:divBdr>
            <w:top w:val="none" w:sz="0" w:space="0" w:color="auto"/>
            <w:left w:val="none" w:sz="0" w:space="0" w:color="auto"/>
            <w:bottom w:val="none" w:sz="0" w:space="0" w:color="auto"/>
            <w:right w:val="none" w:sz="0" w:space="0" w:color="auto"/>
          </w:divBdr>
        </w:div>
      </w:divsChild>
    </w:div>
    <w:div w:id="570576564">
      <w:bodyDiv w:val="1"/>
      <w:marLeft w:val="0"/>
      <w:marRight w:val="0"/>
      <w:marTop w:val="0"/>
      <w:marBottom w:val="0"/>
      <w:divBdr>
        <w:top w:val="none" w:sz="0" w:space="0" w:color="auto"/>
        <w:left w:val="none" w:sz="0" w:space="0" w:color="auto"/>
        <w:bottom w:val="none" w:sz="0" w:space="0" w:color="auto"/>
        <w:right w:val="none" w:sz="0" w:space="0" w:color="auto"/>
      </w:divBdr>
    </w:div>
    <w:div w:id="738746354">
      <w:bodyDiv w:val="1"/>
      <w:marLeft w:val="0"/>
      <w:marRight w:val="0"/>
      <w:marTop w:val="0"/>
      <w:marBottom w:val="0"/>
      <w:divBdr>
        <w:top w:val="none" w:sz="0" w:space="0" w:color="auto"/>
        <w:left w:val="none" w:sz="0" w:space="0" w:color="auto"/>
        <w:bottom w:val="none" w:sz="0" w:space="0" w:color="auto"/>
        <w:right w:val="none" w:sz="0" w:space="0" w:color="auto"/>
      </w:divBdr>
      <w:divsChild>
        <w:div w:id="394935361">
          <w:marLeft w:val="0"/>
          <w:marRight w:val="0"/>
          <w:marTop w:val="0"/>
          <w:marBottom w:val="0"/>
          <w:divBdr>
            <w:top w:val="none" w:sz="0" w:space="0" w:color="auto"/>
            <w:left w:val="none" w:sz="0" w:space="0" w:color="auto"/>
            <w:bottom w:val="none" w:sz="0" w:space="0" w:color="auto"/>
            <w:right w:val="none" w:sz="0" w:space="0" w:color="auto"/>
          </w:divBdr>
        </w:div>
      </w:divsChild>
    </w:div>
    <w:div w:id="907106264">
      <w:bodyDiv w:val="1"/>
      <w:marLeft w:val="0"/>
      <w:marRight w:val="0"/>
      <w:marTop w:val="0"/>
      <w:marBottom w:val="0"/>
      <w:divBdr>
        <w:top w:val="none" w:sz="0" w:space="0" w:color="auto"/>
        <w:left w:val="none" w:sz="0" w:space="0" w:color="auto"/>
        <w:bottom w:val="none" w:sz="0" w:space="0" w:color="auto"/>
        <w:right w:val="none" w:sz="0" w:space="0" w:color="auto"/>
      </w:divBdr>
      <w:divsChild>
        <w:div w:id="46295532">
          <w:marLeft w:val="0"/>
          <w:marRight w:val="0"/>
          <w:marTop w:val="0"/>
          <w:marBottom w:val="0"/>
          <w:divBdr>
            <w:top w:val="none" w:sz="0" w:space="0" w:color="auto"/>
            <w:left w:val="none" w:sz="0" w:space="0" w:color="auto"/>
            <w:bottom w:val="none" w:sz="0" w:space="0" w:color="auto"/>
            <w:right w:val="none" w:sz="0" w:space="0" w:color="auto"/>
          </w:divBdr>
        </w:div>
      </w:divsChild>
    </w:div>
    <w:div w:id="979311043">
      <w:bodyDiv w:val="1"/>
      <w:marLeft w:val="0"/>
      <w:marRight w:val="0"/>
      <w:marTop w:val="0"/>
      <w:marBottom w:val="0"/>
      <w:divBdr>
        <w:top w:val="none" w:sz="0" w:space="0" w:color="auto"/>
        <w:left w:val="none" w:sz="0" w:space="0" w:color="auto"/>
        <w:bottom w:val="none" w:sz="0" w:space="0" w:color="auto"/>
        <w:right w:val="none" w:sz="0" w:space="0" w:color="auto"/>
      </w:divBdr>
      <w:divsChild>
        <w:div w:id="1744333056">
          <w:marLeft w:val="0"/>
          <w:marRight w:val="0"/>
          <w:marTop w:val="0"/>
          <w:marBottom w:val="0"/>
          <w:divBdr>
            <w:top w:val="none" w:sz="0" w:space="0" w:color="auto"/>
            <w:left w:val="none" w:sz="0" w:space="0" w:color="auto"/>
            <w:bottom w:val="none" w:sz="0" w:space="0" w:color="auto"/>
            <w:right w:val="none" w:sz="0" w:space="0" w:color="auto"/>
          </w:divBdr>
        </w:div>
      </w:divsChild>
    </w:div>
    <w:div w:id="994338821">
      <w:bodyDiv w:val="1"/>
      <w:marLeft w:val="0"/>
      <w:marRight w:val="0"/>
      <w:marTop w:val="0"/>
      <w:marBottom w:val="0"/>
      <w:divBdr>
        <w:top w:val="none" w:sz="0" w:space="0" w:color="auto"/>
        <w:left w:val="none" w:sz="0" w:space="0" w:color="auto"/>
        <w:bottom w:val="none" w:sz="0" w:space="0" w:color="auto"/>
        <w:right w:val="none" w:sz="0" w:space="0" w:color="auto"/>
      </w:divBdr>
      <w:divsChild>
        <w:div w:id="403987397">
          <w:marLeft w:val="0"/>
          <w:marRight w:val="0"/>
          <w:marTop w:val="0"/>
          <w:marBottom w:val="0"/>
          <w:divBdr>
            <w:top w:val="none" w:sz="0" w:space="0" w:color="auto"/>
            <w:left w:val="none" w:sz="0" w:space="0" w:color="auto"/>
            <w:bottom w:val="none" w:sz="0" w:space="0" w:color="auto"/>
            <w:right w:val="none" w:sz="0" w:space="0" w:color="auto"/>
          </w:divBdr>
        </w:div>
      </w:divsChild>
    </w:div>
    <w:div w:id="1050375921">
      <w:bodyDiv w:val="1"/>
      <w:marLeft w:val="0"/>
      <w:marRight w:val="0"/>
      <w:marTop w:val="0"/>
      <w:marBottom w:val="0"/>
      <w:divBdr>
        <w:top w:val="none" w:sz="0" w:space="0" w:color="auto"/>
        <w:left w:val="none" w:sz="0" w:space="0" w:color="auto"/>
        <w:bottom w:val="none" w:sz="0" w:space="0" w:color="auto"/>
        <w:right w:val="none" w:sz="0" w:space="0" w:color="auto"/>
      </w:divBdr>
      <w:divsChild>
        <w:div w:id="407775006">
          <w:marLeft w:val="0"/>
          <w:marRight w:val="0"/>
          <w:marTop w:val="0"/>
          <w:marBottom w:val="0"/>
          <w:divBdr>
            <w:top w:val="none" w:sz="0" w:space="0" w:color="auto"/>
            <w:left w:val="none" w:sz="0" w:space="0" w:color="auto"/>
            <w:bottom w:val="none" w:sz="0" w:space="0" w:color="auto"/>
            <w:right w:val="none" w:sz="0" w:space="0" w:color="auto"/>
          </w:divBdr>
        </w:div>
      </w:divsChild>
    </w:div>
    <w:div w:id="1071197551">
      <w:bodyDiv w:val="1"/>
      <w:marLeft w:val="0"/>
      <w:marRight w:val="0"/>
      <w:marTop w:val="0"/>
      <w:marBottom w:val="0"/>
      <w:divBdr>
        <w:top w:val="none" w:sz="0" w:space="0" w:color="auto"/>
        <w:left w:val="none" w:sz="0" w:space="0" w:color="auto"/>
        <w:bottom w:val="none" w:sz="0" w:space="0" w:color="auto"/>
        <w:right w:val="none" w:sz="0" w:space="0" w:color="auto"/>
      </w:divBdr>
    </w:div>
    <w:div w:id="1368794850">
      <w:bodyDiv w:val="1"/>
      <w:marLeft w:val="0"/>
      <w:marRight w:val="0"/>
      <w:marTop w:val="0"/>
      <w:marBottom w:val="0"/>
      <w:divBdr>
        <w:top w:val="none" w:sz="0" w:space="0" w:color="auto"/>
        <w:left w:val="none" w:sz="0" w:space="0" w:color="auto"/>
        <w:bottom w:val="none" w:sz="0" w:space="0" w:color="auto"/>
        <w:right w:val="none" w:sz="0" w:space="0" w:color="auto"/>
      </w:divBdr>
      <w:divsChild>
        <w:div w:id="534195255">
          <w:marLeft w:val="0"/>
          <w:marRight w:val="0"/>
          <w:marTop w:val="0"/>
          <w:marBottom w:val="0"/>
          <w:divBdr>
            <w:top w:val="none" w:sz="0" w:space="0" w:color="auto"/>
            <w:left w:val="none" w:sz="0" w:space="0" w:color="auto"/>
            <w:bottom w:val="none" w:sz="0" w:space="0" w:color="auto"/>
            <w:right w:val="none" w:sz="0" w:space="0" w:color="auto"/>
          </w:divBdr>
        </w:div>
      </w:divsChild>
    </w:div>
    <w:div w:id="1460101477">
      <w:bodyDiv w:val="1"/>
      <w:marLeft w:val="0"/>
      <w:marRight w:val="0"/>
      <w:marTop w:val="0"/>
      <w:marBottom w:val="0"/>
      <w:divBdr>
        <w:top w:val="none" w:sz="0" w:space="0" w:color="auto"/>
        <w:left w:val="none" w:sz="0" w:space="0" w:color="auto"/>
        <w:bottom w:val="none" w:sz="0" w:space="0" w:color="auto"/>
        <w:right w:val="none" w:sz="0" w:space="0" w:color="auto"/>
      </w:divBdr>
      <w:divsChild>
        <w:div w:id="1636375092">
          <w:marLeft w:val="0"/>
          <w:marRight w:val="0"/>
          <w:marTop w:val="0"/>
          <w:marBottom w:val="0"/>
          <w:divBdr>
            <w:top w:val="none" w:sz="0" w:space="0" w:color="auto"/>
            <w:left w:val="none" w:sz="0" w:space="0" w:color="auto"/>
            <w:bottom w:val="none" w:sz="0" w:space="0" w:color="auto"/>
            <w:right w:val="none" w:sz="0" w:space="0" w:color="auto"/>
          </w:divBdr>
        </w:div>
      </w:divsChild>
    </w:div>
    <w:div w:id="1689867766">
      <w:bodyDiv w:val="1"/>
      <w:marLeft w:val="0"/>
      <w:marRight w:val="0"/>
      <w:marTop w:val="0"/>
      <w:marBottom w:val="0"/>
      <w:divBdr>
        <w:top w:val="none" w:sz="0" w:space="0" w:color="auto"/>
        <w:left w:val="none" w:sz="0" w:space="0" w:color="auto"/>
        <w:bottom w:val="none" w:sz="0" w:space="0" w:color="auto"/>
        <w:right w:val="none" w:sz="0" w:space="0" w:color="auto"/>
      </w:divBdr>
    </w:div>
    <w:div w:id="1781417388">
      <w:bodyDiv w:val="1"/>
      <w:marLeft w:val="0"/>
      <w:marRight w:val="0"/>
      <w:marTop w:val="0"/>
      <w:marBottom w:val="0"/>
      <w:divBdr>
        <w:top w:val="none" w:sz="0" w:space="0" w:color="auto"/>
        <w:left w:val="none" w:sz="0" w:space="0" w:color="auto"/>
        <w:bottom w:val="none" w:sz="0" w:space="0" w:color="auto"/>
        <w:right w:val="none" w:sz="0" w:space="0" w:color="auto"/>
      </w:divBdr>
    </w:div>
    <w:div w:id="1898467316">
      <w:bodyDiv w:val="1"/>
      <w:marLeft w:val="0"/>
      <w:marRight w:val="0"/>
      <w:marTop w:val="0"/>
      <w:marBottom w:val="0"/>
      <w:divBdr>
        <w:top w:val="none" w:sz="0" w:space="0" w:color="auto"/>
        <w:left w:val="none" w:sz="0" w:space="0" w:color="auto"/>
        <w:bottom w:val="none" w:sz="0" w:space="0" w:color="auto"/>
        <w:right w:val="none" w:sz="0" w:space="0" w:color="auto"/>
      </w:divBdr>
      <w:divsChild>
        <w:div w:id="379061701">
          <w:marLeft w:val="0"/>
          <w:marRight w:val="0"/>
          <w:marTop w:val="0"/>
          <w:marBottom w:val="0"/>
          <w:divBdr>
            <w:top w:val="none" w:sz="0" w:space="0" w:color="auto"/>
            <w:left w:val="none" w:sz="0" w:space="0" w:color="auto"/>
            <w:bottom w:val="none" w:sz="0" w:space="0" w:color="auto"/>
            <w:right w:val="none" w:sz="0" w:space="0" w:color="auto"/>
          </w:divBdr>
        </w:div>
      </w:divsChild>
    </w:div>
    <w:div w:id="1912959663">
      <w:bodyDiv w:val="1"/>
      <w:marLeft w:val="0"/>
      <w:marRight w:val="0"/>
      <w:marTop w:val="0"/>
      <w:marBottom w:val="0"/>
      <w:divBdr>
        <w:top w:val="none" w:sz="0" w:space="0" w:color="auto"/>
        <w:left w:val="none" w:sz="0" w:space="0" w:color="auto"/>
        <w:bottom w:val="none" w:sz="0" w:space="0" w:color="auto"/>
        <w:right w:val="none" w:sz="0" w:space="0" w:color="auto"/>
      </w:divBdr>
    </w:div>
    <w:div w:id="1943688527">
      <w:bodyDiv w:val="1"/>
      <w:marLeft w:val="0"/>
      <w:marRight w:val="0"/>
      <w:marTop w:val="0"/>
      <w:marBottom w:val="0"/>
      <w:divBdr>
        <w:top w:val="none" w:sz="0" w:space="0" w:color="auto"/>
        <w:left w:val="none" w:sz="0" w:space="0" w:color="auto"/>
        <w:bottom w:val="none" w:sz="0" w:space="0" w:color="auto"/>
        <w:right w:val="none" w:sz="0" w:space="0" w:color="auto"/>
      </w:divBdr>
      <w:divsChild>
        <w:div w:id="75322574">
          <w:marLeft w:val="0"/>
          <w:marRight w:val="0"/>
          <w:marTop w:val="0"/>
          <w:marBottom w:val="0"/>
          <w:divBdr>
            <w:top w:val="none" w:sz="0" w:space="0" w:color="auto"/>
            <w:left w:val="none" w:sz="0" w:space="0" w:color="auto"/>
            <w:bottom w:val="none" w:sz="0" w:space="0" w:color="auto"/>
            <w:right w:val="none" w:sz="0" w:space="0" w:color="auto"/>
          </w:divBdr>
        </w:div>
      </w:divsChild>
    </w:div>
    <w:div w:id="1962178589">
      <w:bodyDiv w:val="1"/>
      <w:marLeft w:val="0"/>
      <w:marRight w:val="0"/>
      <w:marTop w:val="0"/>
      <w:marBottom w:val="0"/>
      <w:divBdr>
        <w:top w:val="none" w:sz="0" w:space="0" w:color="auto"/>
        <w:left w:val="none" w:sz="0" w:space="0" w:color="auto"/>
        <w:bottom w:val="none" w:sz="0" w:space="0" w:color="auto"/>
        <w:right w:val="none" w:sz="0" w:space="0" w:color="auto"/>
      </w:divBdr>
      <w:divsChild>
        <w:div w:id="1489831826">
          <w:marLeft w:val="0"/>
          <w:marRight w:val="0"/>
          <w:marTop w:val="0"/>
          <w:marBottom w:val="0"/>
          <w:divBdr>
            <w:top w:val="none" w:sz="0" w:space="0" w:color="auto"/>
            <w:left w:val="none" w:sz="0" w:space="0" w:color="auto"/>
            <w:bottom w:val="none" w:sz="0" w:space="0" w:color="auto"/>
            <w:right w:val="none" w:sz="0" w:space="0" w:color="auto"/>
          </w:divBdr>
        </w:div>
      </w:divsChild>
    </w:div>
    <w:div w:id="213367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15500</Words>
  <Characters>88354</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2026-08-04T05:15:00Z</dcterms:created>
  <dcterms:modified xsi:type="dcterms:W3CDTF">2026-08-04T05:15:00Z</dcterms:modified>
</cp:coreProperties>
</file>